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C33" w:rsidRPr="00626C06" w:rsidRDefault="00AD1C33" w:rsidP="00BF7BE0">
      <w:pPr>
        <w:pStyle w:val="a5"/>
        <w:tabs>
          <w:tab w:val="left" w:pos="2660"/>
        </w:tabs>
        <w:spacing w:line="0" w:lineRule="atLeast"/>
        <w:rPr>
          <w:rFonts w:ascii="Times New Roman" w:eastAsia="Times New Roman" w:hAnsi="Times New Roman"/>
          <w:b/>
          <w:sz w:val="22"/>
        </w:rPr>
      </w:pPr>
      <w:r w:rsidRPr="00626C06">
        <w:rPr>
          <w:rFonts w:ascii="Times New Roman" w:eastAsia="Times New Roman" w:hAnsi="Times New Roman"/>
          <w:b/>
          <w:sz w:val="22"/>
        </w:rPr>
        <w:t>БЕТОНЫ</w:t>
      </w:r>
    </w:p>
    <w:p w:rsidR="00AD1C33" w:rsidRDefault="00AD1C33" w:rsidP="00AD1C33">
      <w:pPr>
        <w:spacing w:line="253" w:lineRule="exact"/>
        <w:rPr>
          <w:rFonts w:ascii="Times New Roman" w:eastAsia="Times New Roman" w:hAnsi="Times New Roman"/>
          <w:b/>
          <w:sz w:val="22"/>
        </w:rPr>
      </w:pPr>
    </w:p>
    <w:p w:rsidR="00AD1C33" w:rsidRPr="00626C06" w:rsidRDefault="00AD1C33" w:rsidP="00BF7BE0">
      <w:pPr>
        <w:pStyle w:val="a5"/>
        <w:tabs>
          <w:tab w:val="left" w:pos="1100"/>
        </w:tabs>
        <w:spacing w:line="0" w:lineRule="atLeast"/>
        <w:rPr>
          <w:rFonts w:ascii="Times New Roman" w:eastAsia="Times New Roman" w:hAnsi="Times New Roman"/>
          <w:b/>
          <w:sz w:val="22"/>
        </w:rPr>
      </w:pPr>
      <w:r w:rsidRPr="00626C06">
        <w:rPr>
          <w:rFonts w:ascii="Times New Roman" w:eastAsia="Times New Roman" w:hAnsi="Times New Roman"/>
          <w:b/>
          <w:sz w:val="22"/>
        </w:rPr>
        <w:t>Общие сведения и классификация бетонов</w:t>
      </w:r>
    </w:p>
    <w:p w:rsidR="00AD1C33" w:rsidRDefault="00AD1C33" w:rsidP="00AD1C33">
      <w:pPr>
        <w:spacing w:line="26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Бетон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искусственный каменный материал, полученный в результате затвердевания тщательно подобранной смеси </w:t>
      </w:r>
      <w:proofErr w:type="gramStart"/>
      <w:r>
        <w:rPr>
          <w:rFonts w:ascii="Times New Roman" w:eastAsia="Times New Roman" w:hAnsi="Times New Roman"/>
          <w:sz w:val="22"/>
        </w:rPr>
        <w:t>вяжу-</w:t>
      </w:r>
      <w:proofErr w:type="spellStart"/>
      <w:r>
        <w:rPr>
          <w:rFonts w:ascii="Times New Roman" w:eastAsia="Times New Roman" w:hAnsi="Times New Roman"/>
          <w:sz w:val="22"/>
        </w:rPr>
        <w:t>щего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воды, мелкого и крупного заполнителей, а также </w:t>
      </w:r>
      <w:proofErr w:type="spellStart"/>
      <w:r>
        <w:rPr>
          <w:rFonts w:ascii="Times New Roman" w:eastAsia="Times New Roman" w:hAnsi="Times New Roman"/>
          <w:sz w:val="22"/>
        </w:rPr>
        <w:t>специ-альных</w:t>
      </w:r>
      <w:proofErr w:type="spellEnd"/>
      <w:r>
        <w:rPr>
          <w:rFonts w:ascii="Times New Roman" w:eastAsia="Times New Roman" w:hAnsi="Times New Roman"/>
          <w:sz w:val="22"/>
        </w:rPr>
        <w:t xml:space="preserve"> добавок. Вяжущие и вода образуют цементный камень. Заполнители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инертные (песок, щебень, гравий), составляют скелет бетона, уменьшают его усадку. Легкие заполнители уменьшают плотность и теплопроводность. Заполнителями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яв-ляются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щебень из местных горных пород, отходы производства (шлак); занимают 80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85 % объема бетона. В зависимости от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ви</w:t>
      </w:r>
      <w:proofErr w:type="spellEnd"/>
      <w:r>
        <w:rPr>
          <w:rFonts w:ascii="Times New Roman" w:eastAsia="Times New Roman" w:hAnsi="Times New Roman"/>
          <w:sz w:val="22"/>
        </w:rPr>
        <w:t>-да</w:t>
      </w:r>
      <w:proofErr w:type="gramEnd"/>
      <w:r>
        <w:rPr>
          <w:rFonts w:ascii="Times New Roman" w:eastAsia="Times New Roman" w:hAnsi="Times New Roman"/>
          <w:sz w:val="22"/>
        </w:rPr>
        <w:t xml:space="preserve"> заполнителей можно получать бетоны разной прочности, лег-кие, жароупорные и др. Кроме того, заполнители снижают стоимость бетона.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Pr="00BF7BE0" w:rsidRDefault="00AD1C33" w:rsidP="00BF7BE0">
      <w:pPr>
        <w:spacing w:line="236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Состав бетонной смеси подбирают таким образом, чтобы при данных условиях тверден</w:t>
      </w:r>
      <w:r w:rsidR="00BF7BE0">
        <w:rPr>
          <w:rFonts w:ascii="Times New Roman" w:eastAsia="Times New Roman" w:hAnsi="Times New Roman"/>
          <w:sz w:val="22"/>
        </w:rPr>
        <w:t>ия бетон обладал заданными свой</w:t>
      </w:r>
      <w:r>
        <w:rPr>
          <w:rFonts w:ascii="Times New Roman" w:eastAsia="Times New Roman" w:hAnsi="Times New Roman"/>
          <w:sz w:val="22"/>
        </w:rPr>
        <w:t>ствами (прочностью, морозостойкостью, плотностью и др.).</w:t>
      </w:r>
    </w:p>
    <w:p w:rsidR="00AD1C33" w:rsidRDefault="00AD1C33" w:rsidP="00AD1C33">
      <w:pPr>
        <w:spacing w:line="24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  <w:bookmarkStart w:id="0" w:name="page60"/>
      <w:bookmarkEnd w:id="0"/>
    </w:p>
    <w:p w:rsidR="00AD1C33" w:rsidRPr="00BF7BE0" w:rsidRDefault="00AD1C33" w:rsidP="00AD1C33">
      <w:pPr>
        <w:spacing w:line="239" w:lineRule="auto"/>
        <w:ind w:left="540"/>
        <w:rPr>
          <w:rFonts w:ascii="Times New Roman" w:eastAsia="Times New Roman" w:hAnsi="Times New Roman"/>
          <w:b/>
          <w:i/>
          <w:sz w:val="22"/>
        </w:rPr>
      </w:pPr>
      <w:r w:rsidRPr="00BF7BE0">
        <w:rPr>
          <w:rFonts w:ascii="Times New Roman" w:eastAsia="Times New Roman" w:hAnsi="Times New Roman"/>
          <w:b/>
          <w:i/>
          <w:sz w:val="22"/>
        </w:rPr>
        <w:t>Классификация бетонов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120" w:right="340"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Основные признаки классификации бетонов: 1) средняя плотность; 2) вид вяжущего; 3) структура; 4) вид заполнителя; 5) назначение.</w:t>
      </w:r>
    </w:p>
    <w:p w:rsidR="00AD1C33" w:rsidRDefault="00AD1C33" w:rsidP="00AD1C33">
      <w:pPr>
        <w:spacing w:line="244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260"/>
        <w:gridCol w:w="3800"/>
      </w:tblGrid>
      <w:tr w:rsidR="00AD1C33" w:rsidTr="006A2B9D">
        <w:trPr>
          <w:trHeight w:val="268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 средней плотности:</w:t>
            </w:r>
          </w:p>
        </w:tc>
        <w:tc>
          <w:tcPr>
            <w:tcW w:w="2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68" w:lineRule="exact"/>
              <w:ind w:left="60"/>
              <w:rPr>
                <w:rFonts w:ascii="Times New Roman" w:eastAsia="Times New Roman" w:hAnsi="Times New Roman"/>
                <w:sz w:val="27"/>
                <w:vertAlign w:val="superscript"/>
              </w:rPr>
            </w:pPr>
            <w:r>
              <w:rPr>
                <w:rFonts w:ascii="Times New Roman" w:eastAsia="Times New Roman" w:hAnsi="Times New Roman"/>
                <w:sz w:val="22"/>
              </w:rPr>
              <w:t>особо тяжелые, более 2500 кг/м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3</w:t>
            </w:r>
          </w:p>
        </w:tc>
      </w:tr>
      <w:tr w:rsidR="00AD1C33" w:rsidTr="006A2B9D">
        <w:trPr>
          <w:trHeight w:val="22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23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(магнетит, барит, чугунный скрап);</w:t>
            </w:r>
          </w:p>
        </w:tc>
      </w:tr>
      <w:tr w:rsidR="00AD1C33" w:rsidTr="006A2B9D">
        <w:trPr>
          <w:trHeight w:val="25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4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тяжелые, 1800–2500 кг/м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3</w:t>
            </w:r>
            <w:r>
              <w:rPr>
                <w:rFonts w:ascii="Times New Roman" w:eastAsia="Times New Roman" w:hAnsi="Times New Roman"/>
                <w:sz w:val="22"/>
              </w:rPr>
              <w:t>;</w:t>
            </w:r>
          </w:p>
        </w:tc>
      </w:tr>
      <w:tr w:rsidR="00AD1C33" w:rsidTr="006A2B9D">
        <w:trPr>
          <w:trHeight w:val="28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79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легкие, 500–800 кг/м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3</w:t>
            </w:r>
            <w:r>
              <w:rPr>
                <w:rFonts w:ascii="Times New Roman" w:eastAsia="Times New Roman" w:hAnsi="Times New Roman"/>
                <w:sz w:val="22"/>
              </w:rPr>
              <w:t>;</w:t>
            </w:r>
          </w:p>
        </w:tc>
      </w:tr>
      <w:tr w:rsidR="00AD1C33" w:rsidTr="006A2B9D">
        <w:trPr>
          <w:trHeight w:val="22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23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23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особо легкие (теплоизоляционные),</w:t>
            </w:r>
          </w:p>
        </w:tc>
      </w:tr>
      <w:tr w:rsidR="00AD1C33" w:rsidTr="006A2B9D">
        <w:trPr>
          <w:trHeight w:val="278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78" w:lineRule="exact"/>
              <w:ind w:left="60"/>
              <w:rPr>
                <w:rFonts w:ascii="Times New Roman" w:eastAsia="Times New Roman" w:hAnsi="Times New Roman"/>
                <w:sz w:val="27"/>
                <w:vertAlign w:val="superscript"/>
              </w:rPr>
            </w:pPr>
            <w:r>
              <w:rPr>
                <w:rFonts w:ascii="Times New Roman" w:eastAsia="Times New Roman" w:hAnsi="Times New Roman"/>
                <w:sz w:val="22"/>
              </w:rPr>
              <w:t>менее 500 кг/м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3</w:t>
            </w:r>
          </w:p>
        </w:tc>
      </w:tr>
      <w:tr w:rsidR="00AD1C33" w:rsidTr="006A2B9D">
        <w:trPr>
          <w:trHeight w:val="235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4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 виду вяжущего:</w:t>
            </w: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4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цементные;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силикатные (автоклавного твердения);</w:t>
            </w:r>
          </w:p>
        </w:tc>
      </w:tr>
      <w:tr w:rsidR="00AD1C33" w:rsidTr="006A2B9D">
        <w:trPr>
          <w:trHeight w:val="25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гипсовые;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асфальтобетоны;</w:t>
            </w:r>
          </w:p>
        </w:tc>
      </w:tr>
      <w:tr w:rsidR="00AD1C33" w:rsidTr="006A2B9D">
        <w:trPr>
          <w:trHeight w:val="258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полимербетоны</w:t>
            </w:r>
          </w:p>
        </w:tc>
      </w:tr>
      <w:tr w:rsidR="00AD1C33" w:rsidTr="006A2B9D">
        <w:trPr>
          <w:trHeight w:val="239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8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 структуре:</w:t>
            </w: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8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плотные;</w:t>
            </w:r>
          </w:p>
        </w:tc>
      </w:tr>
      <w:tr w:rsidR="00AD1C33" w:rsidTr="006A2B9D">
        <w:trPr>
          <w:trHeight w:val="25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–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поризованные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(в  цементном  камне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есть поры);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крупнопористые (недостаток цемент-</w:t>
            </w:r>
          </w:p>
        </w:tc>
      </w:tr>
      <w:tr w:rsidR="00AD1C33" w:rsidTr="006A2B9D">
        <w:trPr>
          <w:trHeight w:val="25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ного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вяжущего);</w:t>
            </w:r>
          </w:p>
        </w:tc>
      </w:tr>
      <w:tr w:rsidR="00AD1C33" w:rsidTr="006A2B9D">
        <w:trPr>
          <w:trHeight w:val="257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ячеистые (газо- и пенобетоны)</w:t>
            </w:r>
          </w:p>
        </w:tc>
      </w:tr>
      <w:tr w:rsidR="00AD1C33" w:rsidTr="006A2B9D">
        <w:trPr>
          <w:trHeight w:val="239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 виду заполнителей:</w:t>
            </w: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39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9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тяжелые (щебень);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легкие пористые (керамзит);</w:t>
            </w:r>
          </w:p>
        </w:tc>
      </w:tr>
      <w:tr w:rsidR="00AD1C33" w:rsidTr="006A2B9D">
        <w:trPr>
          <w:trHeight w:val="258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виде газа и пены</w:t>
            </w:r>
          </w:p>
        </w:tc>
      </w:tr>
      <w:tr w:rsidR="00AD1C33" w:rsidTr="006A2B9D">
        <w:trPr>
          <w:trHeight w:val="238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7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 назначению:</w:t>
            </w: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7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конструкционные;</w:t>
            </w:r>
          </w:p>
        </w:tc>
      </w:tr>
      <w:tr w:rsidR="00AD1C33" w:rsidTr="006A2B9D">
        <w:trPr>
          <w:trHeight w:val="255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гидротехнический;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0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 для стен и легких перекрытий;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дорожный (для дорог, аэродромов);</w:t>
            </w:r>
          </w:p>
        </w:tc>
      </w:tr>
      <w:tr w:rsidR="00AD1C33" w:rsidTr="006A2B9D">
        <w:trPr>
          <w:trHeight w:val="254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специальный (химически стойкий,</w:t>
            </w:r>
          </w:p>
        </w:tc>
      </w:tr>
      <w:tr w:rsidR="00AD1C33" w:rsidTr="006A2B9D">
        <w:trPr>
          <w:trHeight w:val="252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жаростойкий, декоративный, особо</w:t>
            </w:r>
          </w:p>
        </w:tc>
      </w:tr>
      <w:tr w:rsidR="00AD1C33" w:rsidTr="006A2B9D">
        <w:trPr>
          <w:trHeight w:val="258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тяжелый, полимербетон)</w:t>
            </w:r>
          </w:p>
        </w:tc>
      </w:tr>
    </w:tbl>
    <w:p w:rsidR="00BF7BE0" w:rsidRDefault="00BF7BE0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1" w:name="page61"/>
      <w:bookmarkEnd w:id="1"/>
    </w:p>
    <w:p w:rsidR="00BF7BE0" w:rsidRDefault="00BF7BE0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</w:p>
    <w:p w:rsidR="00BF7BE0" w:rsidRDefault="00BF7BE0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</w:p>
    <w:p w:rsidR="00BF7BE0" w:rsidRDefault="00BF7BE0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</w:p>
    <w:p w:rsidR="00BF7BE0" w:rsidRDefault="00BF7BE0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</w:p>
    <w:p w:rsidR="00BF7BE0" w:rsidRDefault="00BF7BE0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Основные требования к </w:t>
      </w:r>
      <w:r>
        <w:rPr>
          <w:rFonts w:ascii="Times New Roman" w:eastAsia="Times New Roman" w:hAnsi="Times New Roman"/>
          <w:i/>
          <w:sz w:val="22"/>
        </w:rPr>
        <w:t>конструкционному</w:t>
      </w:r>
      <w:r>
        <w:rPr>
          <w:rFonts w:ascii="Times New Roman" w:eastAsia="Times New Roman" w:hAnsi="Times New Roman"/>
          <w:sz w:val="22"/>
        </w:rPr>
        <w:t xml:space="preserve"> бетону: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проч-ность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морозостойкость; </w:t>
      </w:r>
      <w:r>
        <w:rPr>
          <w:rFonts w:ascii="Times New Roman" w:eastAsia="Times New Roman" w:hAnsi="Times New Roman"/>
          <w:i/>
          <w:sz w:val="22"/>
        </w:rPr>
        <w:t>гидротехническому:</w:t>
      </w:r>
      <w:r>
        <w:rPr>
          <w:rFonts w:ascii="Times New Roman" w:eastAsia="Times New Roman" w:hAnsi="Times New Roman"/>
          <w:sz w:val="22"/>
        </w:rPr>
        <w:t xml:space="preserve"> плотность, водо-непроницаемость, морозостойкость, стойкость к </w:t>
      </w:r>
      <w:proofErr w:type="spellStart"/>
      <w:r>
        <w:rPr>
          <w:rFonts w:ascii="Times New Roman" w:eastAsia="Times New Roman" w:hAnsi="Times New Roman"/>
          <w:sz w:val="22"/>
        </w:rPr>
        <w:t>выщелачива-нию</w:t>
      </w:r>
      <w:proofErr w:type="spellEnd"/>
      <w:r>
        <w:rPr>
          <w:rFonts w:ascii="Times New Roman" w:eastAsia="Times New Roman" w:hAnsi="Times New Roman"/>
          <w:sz w:val="22"/>
        </w:rPr>
        <w:t xml:space="preserve">, малое тепловыделение при твердении; </w:t>
      </w:r>
      <w:r>
        <w:rPr>
          <w:rFonts w:ascii="Times New Roman" w:eastAsia="Times New Roman" w:hAnsi="Times New Roman"/>
          <w:i/>
          <w:sz w:val="22"/>
        </w:rPr>
        <w:t>бетону для стен и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 xml:space="preserve">перекрытий: </w:t>
      </w:r>
      <w:r>
        <w:rPr>
          <w:rFonts w:ascii="Times New Roman" w:eastAsia="Times New Roman" w:hAnsi="Times New Roman"/>
          <w:sz w:val="22"/>
        </w:rPr>
        <w:t>малая плотность и теплопроводность,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прочность;</w:t>
      </w:r>
      <w:r>
        <w:rPr>
          <w:rFonts w:ascii="Times New Roman" w:eastAsia="Times New Roman" w:hAnsi="Times New Roman"/>
          <w:i/>
          <w:sz w:val="22"/>
        </w:rPr>
        <w:t xml:space="preserve"> дорожному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малая </w:t>
      </w:r>
      <w:proofErr w:type="spellStart"/>
      <w:r>
        <w:rPr>
          <w:rFonts w:ascii="Times New Roman" w:eastAsia="Times New Roman" w:hAnsi="Times New Roman"/>
          <w:sz w:val="22"/>
        </w:rPr>
        <w:t>истираемость</w:t>
      </w:r>
      <w:proofErr w:type="spell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прочность на изгиб,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морозо</w:t>
      </w:r>
      <w:proofErr w:type="spellEnd"/>
      <w:r>
        <w:rPr>
          <w:rFonts w:ascii="Times New Roman" w:eastAsia="Times New Roman" w:hAnsi="Times New Roman"/>
          <w:sz w:val="22"/>
        </w:rPr>
        <w:t>-стойкость.</w:t>
      </w:r>
    </w:p>
    <w:p w:rsidR="00AD1C33" w:rsidRDefault="00AD1C33" w:rsidP="00AD1C33">
      <w:pPr>
        <w:spacing w:line="237" w:lineRule="auto"/>
        <w:ind w:left="4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Основные типы структуры бетона</w:t>
      </w:r>
    </w:p>
    <w:p w:rsidR="00AD1C33" w:rsidRDefault="00AD1C33" w:rsidP="00AD1C33">
      <w:pPr>
        <w:spacing w:line="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-152400</wp:posOffset>
                </wp:positionV>
                <wp:extent cx="3926205" cy="471805"/>
                <wp:effectExtent l="0" t="1905" r="1270" b="2540"/>
                <wp:wrapNone/>
                <wp:docPr id="71" name="Прямоугольник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26205" cy="471805"/>
                        </a:xfrm>
                        <a:prstGeom prst="rect">
                          <a:avLst/>
                        </a:prstGeom>
                        <a:solidFill>
                          <a:srgbClr val="FFF9F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8D313D" id="Прямоугольник 71" o:spid="_x0000_s1026" style="position:absolute;margin-left:-1.75pt;margin-top:-12pt;width:309.15pt;height:37.1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" o:allowincell="f" fillcolor="#fff9f0" strokecolor="white"/>
            </w:pict>
          </mc:Fallback>
        </mc:AlternateContent>
      </w:r>
    </w:p>
    <w:p w:rsidR="00AD1C33" w:rsidRDefault="00AD1C33" w:rsidP="00AD1C33">
      <w:pPr>
        <w:spacing w:line="234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Структура бетонной смеси сохраняется и при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затвердева-нии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поэтому структуру бетона следует классифицировать по содержанию цементного камня и его размещению в бетоне. </w:t>
      </w:r>
      <w:proofErr w:type="gramStart"/>
      <w:r>
        <w:rPr>
          <w:rFonts w:ascii="Times New Roman" w:eastAsia="Times New Roman" w:hAnsi="Times New Roman"/>
          <w:sz w:val="22"/>
        </w:rPr>
        <w:t>Од-</w:t>
      </w:r>
      <w:proofErr w:type="spellStart"/>
      <w:r>
        <w:rPr>
          <w:rFonts w:ascii="Times New Roman" w:eastAsia="Times New Roman" w:hAnsi="Times New Roman"/>
          <w:sz w:val="22"/>
        </w:rPr>
        <w:t>нако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 свойства бетона определяющее влияние оказывает его плотность или пористость. При прочих равных условиях объем и характер пористости, а также соотношение в свойствах </w:t>
      </w:r>
      <w:proofErr w:type="gramStart"/>
      <w:r>
        <w:rPr>
          <w:rFonts w:ascii="Times New Roman" w:eastAsia="Times New Roman" w:hAnsi="Times New Roman"/>
          <w:sz w:val="22"/>
        </w:rPr>
        <w:t>от-дельных</w:t>
      </w:r>
      <w:proofErr w:type="gramEnd"/>
      <w:r>
        <w:rPr>
          <w:rFonts w:ascii="Times New Roman" w:eastAsia="Times New Roman" w:hAnsi="Times New Roman"/>
          <w:sz w:val="22"/>
        </w:rPr>
        <w:t xml:space="preserve"> составляющих бетона определяют его основные </w:t>
      </w:r>
      <w:proofErr w:type="spellStart"/>
      <w:r>
        <w:rPr>
          <w:rFonts w:ascii="Times New Roman" w:eastAsia="Times New Roman" w:hAnsi="Times New Roman"/>
          <w:sz w:val="22"/>
        </w:rPr>
        <w:t>техни-ческие</w:t>
      </w:r>
      <w:proofErr w:type="spellEnd"/>
      <w:r>
        <w:rPr>
          <w:rFonts w:ascii="Times New Roman" w:eastAsia="Times New Roman" w:hAnsi="Times New Roman"/>
          <w:sz w:val="22"/>
        </w:rPr>
        <w:t xml:space="preserve"> свойства, долговечность, стойкость в различных </w:t>
      </w:r>
      <w:proofErr w:type="spellStart"/>
      <w:r>
        <w:rPr>
          <w:rFonts w:ascii="Times New Roman" w:eastAsia="Times New Roman" w:hAnsi="Times New Roman"/>
          <w:sz w:val="22"/>
        </w:rPr>
        <w:t>услови-ях</w:t>
      </w:r>
      <w:proofErr w:type="spellEnd"/>
      <w:r>
        <w:rPr>
          <w:rFonts w:ascii="Times New Roman" w:eastAsia="Times New Roman" w:hAnsi="Times New Roman"/>
          <w:sz w:val="22"/>
        </w:rPr>
        <w:t xml:space="preserve">. В этой связи целесообразно классифицировать структуру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</w:t>
      </w:r>
      <w:proofErr w:type="spellEnd"/>
      <w:r>
        <w:rPr>
          <w:rFonts w:ascii="Times New Roman" w:eastAsia="Times New Roman" w:hAnsi="Times New Roman"/>
          <w:sz w:val="22"/>
        </w:rPr>
        <w:t>-тона</w:t>
      </w:r>
      <w:proofErr w:type="gramEnd"/>
      <w:r>
        <w:rPr>
          <w:rFonts w:ascii="Times New Roman" w:eastAsia="Times New Roman" w:hAnsi="Times New Roman"/>
          <w:sz w:val="22"/>
        </w:rPr>
        <w:t xml:space="preserve"> с учетом ее плотности. На рис. 4.2. показаны основные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ти-пы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структур бетонов.</w:t>
      </w:r>
    </w:p>
    <w:p w:rsidR="00AD1C33" w:rsidRDefault="00AD1C33" w:rsidP="00AD1C33">
      <w:pPr>
        <w:spacing w:line="25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lastRenderedPageBreak/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-24130</wp:posOffset>
            </wp:positionH>
            <wp:positionV relativeFrom="paragraph">
              <wp:posOffset>-1405890</wp:posOffset>
            </wp:positionV>
            <wp:extent cx="3928745" cy="2834005"/>
            <wp:effectExtent l="0" t="0" r="0" b="4445"/>
            <wp:wrapNone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745" cy="2834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tabs>
          <w:tab w:val="left" w:pos="1580"/>
          <w:tab w:val="left" w:pos="3260"/>
          <w:tab w:val="left" w:pos="4880"/>
        </w:tabs>
        <w:spacing w:line="239" w:lineRule="auto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2"/>
        </w:rPr>
        <w:t>1)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2)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3)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4)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32" w:lineRule="exact"/>
        <w:rPr>
          <w:rFonts w:ascii="Times New Roman" w:eastAsia="Times New Roman" w:hAnsi="Times New Roman"/>
        </w:rPr>
      </w:pPr>
    </w:p>
    <w:p w:rsidR="00BF7BE0" w:rsidRDefault="00AD1C33" w:rsidP="00BF7BE0">
      <w:pPr>
        <w:spacing w:line="234" w:lineRule="auto"/>
        <w:ind w:right="6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Основные типы макроструктур бетона:</w:t>
      </w:r>
    </w:p>
    <w:p w:rsidR="00BF7BE0" w:rsidRDefault="00AD1C33" w:rsidP="00BF7BE0">
      <w:pPr>
        <w:spacing w:line="234" w:lineRule="auto"/>
        <w:ind w:right="6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1 – плотная; 2 – плотная с пористым </w:t>
      </w:r>
      <w:r w:rsidR="00BF7BE0">
        <w:rPr>
          <w:rFonts w:ascii="Times New Roman" w:eastAsia="Times New Roman" w:hAnsi="Times New Roman"/>
          <w:sz w:val="22"/>
        </w:rPr>
        <w:t>з</w:t>
      </w:r>
      <w:r>
        <w:rPr>
          <w:rFonts w:ascii="Times New Roman" w:eastAsia="Times New Roman" w:hAnsi="Times New Roman"/>
          <w:sz w:val="22"/>
        </w:rPr>
        <w:t>аполнителем;</w:t>
      </w:r>
      <w:r w:rsidR="00BF7BE0">
        <w:rPr>
          <w:rFonts w:ascii="Times New Roman" w:eastAsia="Times New Roman" w:hAnsi="Times New Roman"/>
          <w:sz w:val="22"/>
        </w:rPr>
        <w:t xml:space="preserve"> </w:t>
      </w:r>
    </w:p>
    <w:p w:rsidR="00BF7BE0" w:rsidRDefault="00AD1C33" w:rsidP="00BF7BE0">
      <w:pPr>
        <w:spacing w:line="234" w:lineRule="auto"/>
        <w:ind w:right="6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3 – ячеистая; 4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зернистая;</w:t>
      </w:r>
    </w:p>
    <w:p w:rsidR="00AD1C33" w:rsidRDefault="00AD1C33" w:rsidP="00BF7BE0">
      <w:pPr>
        <w:spacing w:line="234" w:lineRule="auto"/>
        <w:ind w:right="64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Rб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средняя прочность матрицы;</w:t>
      </w:r>
    </w:p>
    <w:p w:rsidR="00AD1C33" w:rsidRDefault="00AD1C33" w:rsidP="00BF7BE0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sz w:val="22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</w:t>
      </w:r>
      <w:r>
        <w:rPr>
          <w:rFonts w:ascii="Times New Roman" w:eastAsia="Times New Roman" w:hAnsi="Times New Roman"/>
          <w:i/>
          <w:sz w:val="22"/>
        </w:rPr>
        <w:t xml:space="preserve"> R</w:t>
      </w:r>
      <w:r>
        <w:rPr>
          <w:rFonts w:ascii="Times New Roman" w:eastAsia="Times New Roman" w:hAnsi="Times New Roman"/>
          <w:sz w:val="22"/>
        </w:rPr>
        <w:t>2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прочности составляющих бетона</w:t>
      </w:r>
    </w:p>
    <w:p w:rsidR="00AD1C33" w:rsidRDefault="00AD1C33" w:rsidP="00AD1C33">
      <w:pPr>
        <w:spacing w:line="266" w:lineRule="exact"/>
        <w:rPr>
          <w:rFonts w:ascii="Times New Roman" w:eastAsia="Times New Roman" w:hAnsi="Times New Roman"/>
        </w:rPr>
      </w:pPr>
    </w:p>
    <w:p w:rsidR="00BF7BE0" w:rsidRDefault="00AD1C33" w:rsidP="00AD1C33">
      <w:pPr>
        <w:spacing w:line="235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Бетоны должны иметь расчетную прочность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минималь-ный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расход цемента; </w:t>
      </w:r>
      <w:r>
        <w:rPr>
          <w:rFonts w:ascii="Times New Roman" w:eastAsia="Times New Roman" w:hAnsi="Times New Roman"/>
          <w:i/>
          <w:sz w:val="22"/>
        </w:rPr>
        <w:t>бетонная смесь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обладать </w:t>
      </w:r>
      <w:proofErr w:type="spellStart"/>
      <w:r>
        <w:rPr>
          <w:rFonts w:ascii="Times New Roman" w:eastAsia="Times New Roman" w:hAnsi="Times New Roman"/>
          <w:sz w:val="22"/>
        </w:rPr>
        <w:t>удобоуклады-ваемостью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</w:p>
    <w:p w:rsidR="00AD1C33" w:rsidRDefault="00AD1C33" w:rsidP="00BF7BE0">
      <w:pPr>
        <w:spacing w:line="235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Получить соответствующий набор свойств бетона</w:t>
      </w:r>
      <w:bookmarkStart w:id="2" w:name="page62"/>
      <w:bookmarkEnd w:id="2"/>
      <w:r w:rsidR="00BF7BE0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можно при соблюдении опре</w:t>
      </w:r>
      <w:r w:rsidR="00BF7BE0">
        <w:rPr>
          <w:rFonts w:ascii="Times New Roman" w:eastAsia="Times New Roman" w:hAnsi="Times New Roman"/>
          <w:sz w:val="22"/>
        </w:rPr>
        <w:t>деленных требований к заполните</w:t>
      </w:r>
      <w:r>
        <w:rPr>
          <w:rFonts w:ascii="Times New Roman" w:eastAsia="Times New Roman" w:hAnsi="Times New Roman"/>
          <w:sz w:val="22"/>
        </w:rPr>
        <w:t xml:space="preserve">лям, подбору состава, условиям приготовления, укладки,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твер-дения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 Для ускорения твердения широко применяется тепло-влажностная обработка (пропаривание), сухой прогрев.</w:t>
      </w:r>
    </w:p>
    <w:p w:rsidR="00AD1C33" w:rsidRDefault="00AD1C33" w:rsidP="00AD1C33">
      <w:pPr>
        <w:spacing w:line="328" w:lineRule="exact"/>
        <w:rPr>
          <w:rFonts w:ascii="Times New Roman" w:eastAsia="Times New Roman" w:hAnsi="Times New Roman"/>
        </w:rPr>
      </w:pPr>
    </w:p>
    <w:p w:rsidR="00AD1C33" w:rsidRPr="00626C06" w:rsidRDefault="00AD1C33" w:rsidP="00BF7BE0">
      <w:pPr>
        <w:pStyle w:val="a5"/>
        <w:tabs>
          <w:tab w:val="left" w:pos="1720"/>
        </w:tabs>
        <w:spacing w:line="239" w:lineRule="auto"/>
        <w:ind w:left="360"/>
        <w:jc w:val="both"/>
        <w:rPr>
          <w:rFonts w:ascii="Times New Roman" w:eastAsia="Times New Roman" w:hAnsi="Times New Roman"/>
          <w:b/>
          <w:sz w:val="22"/>
        </w:rPr>
      </w:pPr>
      <w:r w:rsidRPr="00626C06">
        <w:rPr>
          <w:rFonts w:ascii="Times New Roman" w:eastAsia="Times New Roman" w:hAnsi="Times New Roman"/>
          <w:b/>
          <w:sz w:val="22"/>
        </w:rPr>
        <w:t>Материалы для тяжелого бетона</w:t>
      </w:r>
    </w:p>
    <w:p w:rsidR="00AD1C33" w:rsidRDefault="00AD1C33" w:rsidP="00AD1C33">
      <w:pPr>
        <w:spacing w:line="254" w:lineRule="exact"/>
        <w:rPr>
          <w:rFonts w:ascii="Times New Roman" w:eastAsia="Times New Roman" w:hAnsi="Times New Roman"/>
          <w:b/>
          <w:sz w:val="22"/>
        </w:rPr>
      </w:pPr>
    </w:p>
    <w:p w:rsidR="00AD1C33" w:rsidRPr="00626C06" w:rsidRDefault="00AD1C33" w:rsidP="00BF7BE0">
      <w:pPr>
        <w:pStyle w:val="a5"/>
        <w:tabs>
          <w:tab w:val="left" w:pos="1080"/>
        </w:tabs>
        <w:spacing w:line="239" w:lineRule="auto"/>
        <w:jc w:val="both"/>
        <w:rPr>
          <w:rFonts w:ascii="Times New Roman" w:eastAsia="Times New Roman" w:hAnsi="Times New Roman"/>
          <w:b/>
          <w:i/>
          <w:sz w:val="22"/>
        </w:rPr>
      </w:pPr>
      <w:r w:rsidRPr="00626C06">
        <w:rPr>
          <w:rFonts w:ascii="Times New Roman" w:eastAsia="Times New Roman" w:hAnsi="Times New Roman"/>
          <w:b/>
          <w:i/>
          <w:sz w:val="22"/>
        </w:rPr>
        <w:t>Цемент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120" w:right="120" w:firstLine="40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Цемент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основное минеральное вяжущее,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используемое в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технологии бетона. Марки цемента должны быть, как правило, выше прочности бетона на его основе.</w:t>
      </w:r>
    </w:p>
    <w:p w:rsidR="00AD1C33" w:rsidRDefault="00AD1C33" w:rsidP="00AD1C33">
      <w:pPr>
        <w:spacing w:line="18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17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Рекомендуемые марки цемента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0"/>
        <w:gridCol w:w="560"/>
        <w:gridCol w:w="560"/>
        <w:gridCol w:w="560"/>
        <w:gridCol w:w="680"/>
        <w:gridCol w:w="660"/>
        <w:gridCol w:w="980"/>
        <w:gridCol w:w="700"/>
      </w:tblGrid>
      <w:tr w:rsidR="00AD1C33" w:rsidTr="006A2B9D">
        <w:trPr>
          <w:trHeight w:val="232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Прочность</w:t>
            </w: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D1C33" w:rsidTr="006A2B9D">
        <w:trPr>
          <w:trHeight w:val="278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78" w:lineRule="exact"/>
              <w:jc w:val="center"/>
              <w:rPr>
                <w:rFonts w:ascii="Times New Roman" w:eastAsia="Times New Roman" w:hAnsi="Times New Roman"/>
                <w:w w:val="99"/>
                <w:sz w:val="27"/>
                <w:vertAlign w:val="superscript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бетона, кгс/см</w:t>
            </w:r>
            <w:r>
              <w:rPr>
                <w:rFonts w:ascii="Times New Roman" w:eastAsia="Times New Roman" w:hAnsi="Times New Roman"/>
                <w:w w:val="99"/>
                <w:sz w:val="27"/>
                <w:vertAlign w:val="superscript"/>
              </w:rPr>
              <w:t>2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100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150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200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300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2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500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9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600</w:t>
            </w:r>
          </w:p>
        </w:tc>
      </w:tr>
      <w:tr w:rsidR="00AD1C33" w:rsidTr="006A2B9D">
        <w:trPr>
          <w:trHeight w:val="235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4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Марка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D1C33" w:rsidTr="006A2B9D">
        <w:trPr>
          <w:trHeight w:val="257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цемента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300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300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400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400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550</w:t>
            </w:r>
            <w:r>
              <w:rPr>
                <w:rFonts w:ascii="Times New Roman" w:eastAsia="Times New Roman" w:hAnsi="Times New Roman"/>
                <w:sz w:val="19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600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9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600</w:t>
            </w:r>
          </w:p>
        </w:tc>
      </w:tr>
    </w:tbl>
    <w:p w:rsidR="00AD1C33" w:rsidRDefault="00AD1C33" w:rsidP="00AD1C33">
      <w:pPr>
        <w:spacing w:line="18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4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lastRenderedPageBreak/>
        <w:t xml:space="preserve">Выбор того или иного вида цемента зависит от условий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</w:t>
      </w:r>
      <w:proofErr w:type="spellEnd"/>
      <w:r>
        <w:rPr>
          <w:rFonts w:ascii="Times New Roman" w:eastAsia="Times New Roman" w:hAnsi="Times New Roman"/>
          <w:sz w:val="22"/>
        </w:rPr>
        <w:t>-боты</w:t>
      </w:r>
      <w:proofErr w:type="gramEnd"/>
      <w:r>
        <w:rPr>
          <w:rFonts w:ascii="Times New Roman" w:eastAsia="Times New Roman" w:hAnsi="Times New Roman"/>
          <w:sz w:val="22"/>
        </w:rPr>
        <w:t xml:space="preserve"> бетонного изделия, технологии изготовления.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Вода: </w:t>
      </w:r>
      <w:r>
        <w:rPr>
          <w:rFonts w:ascii="Times New Roman" w:eastAsia="Times New Roman" w:hAnsi="Times New Roman"/>
          <w:sz w:val="22"/>
        </w:rPr>
        <w:t>лучше всего использовать водопроводную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proofErr w:type="gramStart"/>
      <w:r>
        <w:rPr>
          <w:rFonts w:ascii="Times New Roman" w:eastAsia="Times New Roman" w:hAnsi="Times New Roman"/>
          <w:sz w:val="22"/>
        </w:rPr>
        <w:t>питье-</w:t>
      </w:r>
      <w:proofErr w:type="spellStart"/>
      <w:r>
        <w:rPr>
          <w:rFonts w:ascii="Times New Roman" w:eastAsia="Times New Roman" w:hAnsi="Times New Roman"/>
          <w:sz w:val="22"/>
        </w:rPr>
        <w:t>вую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). Применяют и природную воду (реки, озера), не </w:t>
      </w:r>
      <w:proofErr w:type="gramStart"/>
      <w:r>
        <w:rPr>
          <w:rFonts w:ascii="Times New Roman" w:eastAsia="Times New Roman" w:hAnsi="Times New Roman"/>
          <w:sz w:val="22"/>
        </w:rPr>
        <w:t>содержа-</w:t>
      </w:r>
      <w:proofErr w:type="spellStart"/>
      <w:r>
        <w:rPr>
          <w:rFonts w:ascii="Times New Roman" w:eastAsia="Times New Roman" w:hAnsi="Times New Roman"/>
          <w:sz w:val="22"/>
        </w:rPr>
        <w:t>щую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вредных примесей, препятствующих нормальному схваты-</w:t>
      </w:r>
      <w:proofErr w:type="spellStart"/>
      <w:r>
        <w:rPr>
          <w:rFonts w:ascii="Times New Roman" w:eastAsia="Times New Roman" w:hAnsi="Times New Roman"/>
          <w:sz w:val="22"/>
        </w:rPr>
        <w:t>ванию</w:t>
      </w:r>
      <w:proofErr w:type="spellEnd"/>
      <w:r>
        <w:rPr>
          <w:rFonts w:ascii="Times New Roman" w:eastAsia="Times New Roman" w:hAnsi="Times New Roman"/>
          <w:sz w:val="22"/>
        </w:rPr>
        <w:t xml:space="preserve"> и твердению бетона (сульфаты, минеральные и </w:t>
      </w:r>
      <w:proofErr w:type="spellStart"/>
      <w:r>
        <w:rPr>
          <w:rFonts w:ascii="Times New Roman" w:eastAsia="Times New Roman" w:hAnsi="Times New Roman"/>
          <w:sz w:val="22"/>
        </w:rPr>
        <w:t>органиче-ские</w:t>
      </w:r>
      <w:proofErr w:type="spellEnd"/>
      <w:r>
        <w:rPr>
          <w:rFonts w:ascii="Times New Roman" w:eastAsia="Times New Roman" w:hAnsi="Times New Roman"/>
          <w:sz w:val="22"/>
        </w:rPr>
        <w:t xml:space="preserve"> кислоты, сахар, жиры). Не пригодна болотная вода, а также промышленные и сточные воды.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проверки пригодности воды можно изготовить две одинаковые серии образцов на питьевой и испытываемой воде. Если после 28 суток твердения прочность испытываемых </w:t>
      </w:r>
      <w:proofErr w:type="gramStart"/>
      <w:r>
        <w:rPr>
          <w:rFonts w:ascii="Times New Roman" w:eastAsia="Times New Roman" w:hAnsi="Times New Roman"/>
          <w:sz w:val="22"/>
        </w:rPr>
        <w:t>образ-</w:t>
      </w:r>
      <w:proofErr w:type="spellStart"/>
      <w:r>
        <w:rPr>
          <w:rFonts w:ascii="Times New Roman" w:eastAsia="Times New Roman" w:hAnsi="Times New Roman"/>
          <w:sz w:val="22"/>
        </w:rPr>
        <w:t>цов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будет не ниже стандартной, то вода пригодна для </w:t>
      </w:r>
      <w:proofErr w:type="spellStart"/>
      <w:r>
        <w:rPr>
          <w:rFonts w:ascii="Times New Roman" w:eastAsia="Times New Roman" w:hAnsi="Times New Roman"/>
          <w:sz w:val="22"/>
        </w:rPr>
        <w:t>изготов-ления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бетона.</w:t>
      </w:r>
    </w:p>
    <w:p w:rsidR="00AD1C33" w:rsidRDefault="00AD1C33" w:rsidP="00AD1C33">
      <w:pPr>
        <w:spacing w:line="239" w:lineRule="auto"/>
        <w:ind w:left="5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Мелкий заполнитель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7" w:lineRule="auto"/>
        <w:ind w:left="120" w:right="120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Мелкий заполнитель </w:t>
      </w:r>
      <w:r>
        <w:rPr>
          <w:rFonts w:ascii="Times New Roman" w:eastAsia="Times New Roman" w:hAnsi="Times New Roman"/>
          <w:sz w:val="22"/>
        </w:rPr>
        <w:t>(песок)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смесь мелких частиц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(0,14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5 мм), получающихся в результате выветривания горных пород. В их состав входят кварц, полевые шпаты, слюда. Применяют речные, морские и горные (овражные) – естественные пески;</w:t>
      </w:r>
      <w:bookmarkStart w:id="3" w:name="page63"/>
      <w:bookmarkEnd w:id="3"/>
      <w:r w:rsidR="00BF7BE0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дробленые горные породы и шлаки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искусственные (в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дорож</w:t>
      </w:r>
      <w:proofErr w:type="spellEnd"/>
      <w:r>
        <w:rPr>
          <w:rFonts w:ascii="Times New Roman" w:eastAsia="Times New Roman" w:hAnsi="Times New Roman"/>
          <w:sz w:val="22"/>
        </w:rPr>
        <w:t>-ном</w:t>
      </w:r>
      <w:proofErr w:type="gramEnd"/>
      <w:r>
        <w:rPr>
          <w:rFonts w:ascii="Times New Roman" w:eastAsia="Times New Roman" w:hAnsi="Times New Roman"/>
          <w:sz w:val="22"/>
        </w:rPr>
        <w:t xml:space="preserve"> строительстве).</w:t>
      </w:r>
    </w:p>
    <w:p w:rsidR="00AD1C33" w:rsidRDefault="00AD1C33" w:rsidP="00AD1C33">
      <w:pPr>
        <w:spacing w:line="239" w:lineRule="auto"/>
        <w:ind w:left="56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Свойства песка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9" w:lineRule="auto"/>
        <w:ind w:left="120" w:firstLine="439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1. Насыпная плотность песка </w:t>
      </w:r>
      <w:r w:rsidR="00BF7BE0">
        <w:rPr>
          <w:rFonts w:ascii="Times New Roman" w:eastAsia="Times New Roman" w:hAnsi="Times New Roman"/>
          <w:sz w:val="22"/>
        </w:rPr>
        <w:t xml:space="preserve">   </w:t>
      </w:r>
      <w:r>
        <w:rPr>
          <w:rFonts w:ascii="Times New Roman" w:eastAsia="Times New Roman" w:hAnsi="Times New Roman"/>
          <w:i/>
          <w:sz w:val="27"/>
          <w:vertAlign w:val="subscript"/>
        </w:rPr>
        <w:t>н</w:t>
      </w:r>
      <w:r>
        <w:rPr>
          <w:rFonts w:ascii="Times New Roman" w:eastAsia="Times New Roman" w:hAnsi="Times New Roman"/>
          <w:sz w:val="22"/>
        </w:rPr>
        <w:t xml:space="preserve">= </w:t>
      </w:r>
      <w:r>
        <w:rPr>
          <w:rFonts w:ascii="Times New Roman" w:eastAsia="Times New Roman" w:hAnsi="Times New Roman"/>
          <w:i/>
          <w:sz w:val="22"/>
        </w:rPr>
        <w:t>m/</w:t>
      </w:r>
      <w:proofErr w:type="spellStart"/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i/>
          <w:sz w:val="27"/>
          <w:vertAlign w:val="subscript"/>
        </w:rPr>
        <w:t>н</w:t>
      </w:r>
      <w:proofErr w:type="spellEnd"/>
      <w:r>
        <w:rPr>
          <w:rFonts w:ascii="Times New Roman" w:eastAsia="Times New Roman" w:hAnsi="Times New Roman"/>
          <w:sz w:val="22"/>
        </w:rPr>
        <w:t>,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, находится в пределах 1450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1600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2183130</wp:posOffset>
            </wp:positionH>
            <wp:positionV relativeFrom="paragraph">
              <wp:posOffset>-339725</wp:posOffset>
            </wp:positionV>
            <wp:extent cx="149225" cy="172085"/>
            <wp:effectExtent l="0" t="0" r="3175" b="0"/>
            <wp:wrapNone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25" w:lineRule="auto"/>
        <w:ind w:left="120"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2. Истинная плотность песка (плотность его зерен)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зави-симости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от минерального состава обычно находится в пределах</w:t>
      </w:r>
    </w:p>
    <w:p w:rsidR="00AD1C33" w:rsidRDefault="00AD1C33" w:rsidP="00AD1C33">
      <w:pPr>
        <w:spacing w:line="221" w:lineRule="auto"/>
        <w:ind w:left="1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2,0…2,8 г/см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BF7BE0">
      <w:pPr>
        <w:tabs>
          <w:tab w:val="left" w:pos="5160"/>
        </w:tabs>
        <w:spacing w:line="185" w:lineRule="auto"/>
        <w:ind w:left="5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3224530</wp:posOffset>
            </wp:positionH>
            <wp:positionV relativeFrom="paragraph">
              <wp:posOffset>-6350</wp:posOffset>
            </wp:positionV>
            <wp:extent cx="327660" cy="155575"/>
            <wp:effectExtent l="0" t="0" r="0" b="0"/>
            <wp:wrapNone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" cy="155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2"/>
        </w:rPr>
        <w:t xml:space="preserve">3. </w:t>
      </w:r>
      <w:proofErr w:type="spellStart"/>
      <w:r>
        <w:rPr>
          <w:rFonts w:ascii="Times New Roman" w:eastAsia="Times New Roman" w:hAnsi="Times New Roman"/>
          <w:sz w:val="22"/>
        </w:rPr>
        <w:t>Межзерновая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пустотность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не превышает 38 %.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1"/>
          <w:numId w:val="5"/>
        </w:numPr>
        <w:tabs>
          <w:tab w:val="left" w:pos="794"/>
        </w:tabs>
        <w:spacing w:line="238" w:lineRule="auto"/>
        <w:ind w:left="120" w:firstLine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Содержание пылеватых, глинистых и илистых частиц определяют методом </w:t>
      </w:r>
      <w:proofErr w:type="spellStart"/>
      <w:r>
        <w:rPr>
          <w:rFonts w:ascii="Times New Roman" w:eastAsia="Times New Roman" w:hAnsi="Times New Roman"/>
          <w:sz w:val="22"/>
        </w:rPr>
        <w:t>отмучивания</w:t>
      </w:r>
      <w:proofErr w:type="spellEnd"/>
      <w:r>
        <w:rPr>
          <w:rFonts w:ascii="Times New Roman" w:eastAsia="Times New Roman" w:hAnsi="Times New Roman"/>
          <w:sz w:val="22"/>
        </w:rPr>
        <w:t xml:space="preserve">. Влияет на </w:t>
      </w:r>
      <w:proofErr w:type="spellStart"/>
      <w:r>
        <w:rPr>
          <w:rFonts w:ascii="Times New Roman" w:eastAsia="Times New Roman" w:hAnsi="Times New Roman"/>
          <w:sz w:val="22"/>
        </w:rPr>
        <w:t>водопотребность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бетонной смеси, увеличивая суммарную поверхность,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обволаки-вают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тонким слоем зерна песка. Содержание примесей не более 3 % (естественный песок) и 5 % (искусственный песок). </w:t>
      </w:r>
      <w:proofErr w:type="gramStart"/>
      <w:r>
        <w:rPr>
          <w:rFonts w:ascii="Times New Roman" w:eastAsia="Times New Roman" w:hAnsi="Times New Roman"/>
          <w:sz w:val="22"/>
        </w:rPr>
        <w:t>Приме-</w:t>
      </w:r>
      <w:proofErr w:type="spellStart"/>
      <w:r>
        <w:rPr>
          <w:rFonts w:ascii="Times New Roman" w:eastAsia="Times New Roman" w:hAnsi="Times New Roman"/>
          <w:sz w:val="22"/>
        </w:rPr>
        <w:t>няют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промывку в </w:t>
      </w:r>
      <w:proofErr w:type="spellStart"/>
      <w:r>
        <w:rPr>
          <w:rFonts w:ascii="Times New Roman" w:eastAsia="Times New Roman" w:hAnsi="Times New Roman"/>
          <w:sz w:val="22"/>
        </w:rPr>
        <w:t>пескомоечных</w:t>
      </w:r>
      <w:proofErr w:type="spellEnd"/>
      <w:r>
        <w:rPr>
          <w:rFonts w:ascii="Times New Roman" w:eastAsia="Times New Roman" w:hAnsi="Times New Roman"/>
          <w:sz w:val="22"/>
        </w:rPr>
        <w:t xml:space="preserve"> машинах.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1"/>
          <w:numId w:val="5"/>
        </w:numPr>
        <w:tabs>
          <w:tab w:val="left" w:pos="794"/>
        </w:tabs>
        <w:spacing w:line="236" w:lineRule="auto"/>
        <w:ind w:left="120" w:firstLine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Содержание органических примесей – снижает прочность цементного камня. 150 мг песка заливают 3 % </w:t>
      </w:r>
      <w:proofErr w:type="spellStart"/>
      <w:r>
        <w:rPr>
          <w:rFonts w:ascii="Times New Roman" w:eastAsia="Times New Roman" w:hAnsi="Times New Roman"/>
          <w:sz w:val="22"/>
        </w:rPr>
        <w:t>NaOH</w:t>
      </w:r>
      <w:proofErr w:type="spellEnd"/>
      <w:r>
        <w:rPr>
          <w:rFonts w:ascii="Times New Roman" w:eastAsia="Times New Roman" w:hAnsi="Times New Roman"/>
          <w:sz w:val="22"/>
        </w:rPr>
        <w:t xml:space="preserve"> до 200 мл. Через сутки сравнивают по цвету с эталоном.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1"/>
          <w:numId w:val="5"/>
        </w:numPr>
        <w:tabs>
          <w:tab w:val="left" w:pos="794"/>
        </w:tabs>
        <w:spacing w:line="238" w:lineRule="auto"/>
        <w:ind w:left="120" w:firstLine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lastRenderedPageBreak/>
        <w:t xml:space="preserve">Зерновой состав песка – соотношение частиц разной крупности. Для получения плотных бетонов при минимальном расходе цемента зерновой состав имеет важное значение.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Целе</w:t>
      </w:r>
      <w:proofErr w:type="spellEnd"/>
      <w:r>
        <w:rPr>
          <w:rFonts w:ascii="Times New Roman" w:eastAsia="Times New Roman" w:hAnsi="Times New Roman"/>
          <w:sz w:val="22"/>
        </w:rPr>
        <w:t>-сообразно</w:t>
      </w:r>
      <w:proofErr w:type="gramEnd"/>
      <w:r>
        <w:rPr>
          <w:rFonts w:ascii="Times New Roman" w:eastAsia="Times New Roman" w:hAnsi="Times New Roman"/>
          <w:sz w:val="22"/>
        </w:rPr>
        <w:t xml:space="preserve"> использовать пески с минимальными </w:t>
      </w:r>
      <w:proofErr w:type="spellStart"/>
      <w:r>
        <w:rPr>
          <w:rFonts w:ascii="Times New Roman" w:eastAsia="Times New Roman" w:hAnsi="Times New Roman"/>
          <w:sz w:val="22"/>
        </w:rPr>
        <w:t>пустотностью</w:t>
      </w:r>
      <w:proofErr w:type="spellEnd"/>
      <w:r>
        <w:rPr>
          <w:rFonts w:ascii="Times New Roman" w:eastAsia="Times New Roman" w:hAnsi="Times New Roman"/>
          <w:sz w:val="22"/>
        </w:rPr>
        <w:t xml:space="preserve"> и удельной поверхностью.</w:t>
      </w:r>
    </w:p>
    <w:p w:rsidR="00AD1C33" w:rsidRDefault="00AD1C33" w:rsidP="00AD1C33">
      <w:pPr>
        <w:spacing w:line="10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spacing w:line="236" w:lineRule="auto"/>
        <w:ind w:lef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Для определения зернового состава песка используют стандартный набор сит. Масса навески – 1000 г. Вычисляют частные и полные остатки на каждом сите.</w:t>
      </w:r>
    </w:p>
    <w:p w:rsidR="00AD1C33" w:rsidRDefault="00AD1C33" w:rsidP="00AD1C33">
      <w:pPr>
        <w:spacing w:line="242" w:lineRule="auto"/>
        <w:ind w:firstLine="439"/>
        <w:rPr>
          <w:rFonts w:ascii="Times New Roman" w:eastAsia="Times New Roman" w:hAnsi="Times New Roman"/>
          <w:sz w:val="22"/>
        </w:rPr>
      </w:pPr>
      <w:bookmarkStart w:id="4" w:name="page64"/>
      <w:bookmarkEnd w:id="4"/>
      <w:r>
        <w:rPr>
          <w:rFonts w:ascii="Times New Roman" w:eastAsia="Times New Roman" w:hAnsi="Times New Roman"/>
          <w:sz w:val="22"/>
        </w:rPr>
        <w:t>Частным называется остаток на данном сите в граммах (</w:t>
      </w:r>
      <w:proofErr w:type="spellStart"/>
      <w:r>
        <w:rPr>
          <w:rFonts w:ascii="Times New Roman" w:eastAsia="Times New Roman" w:hAnsi="Times New Roman"/>
          <w:i/>
          <w:sz w:val="22"/>
        </w:rPr>
        <w:t>m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sz w:val="22"/>
        </w:rPr>
        <w:t>) или в %:</w:t>
      </w:r>
    </w:p>
    <w:p w:rsidR="00AD1C33" w:rsidRDefault="00AD1C33" w:rsidP="00AD1C33">
      <w:pPr>
        <w:spacing w:line="206" w:lineRule="auto"/>
        <w:ind w:left="23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а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 (</w:t>
      </w:r>
      <w:proofErr w:type="spellStart"/>
      <w:r>
        <w:rPr>
          <w:rFonts w:ascii="Times New Roman" w:eastAsia="Times New Roman" w:hAnsi="Times New Roman"/>
          <w:i/>
          <w:sz w:val="22"/>
        </w:rPr>
        <w:t>m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sz w:val="22"/>
        </w:rPr>
        <w:t>/</w:t>
      </w:r>
      <w:r>
        <w:rPr>
          <w:rFonts w:ascii="Times New Roman" w:eastAsia="Times New Roman" w:hAnsi="Times New Roman"/>
          <w:i/>
          <w:sz w:val="22"/>
        </w:rPr>
        <w:t>m</w:t>
      </w:r>
      <w:r>
        <w:rPr>
          <w:rFonts w:ascii="Times New Roman" w:eastAsia="Times New Roman" w:hAnsi="Times New Roman"/>
          <w:sz w:val="22"/>
        </w:rPr>
        <w:t>)100,</w:t>
      </w:r>
    </w:p>
    <w:p w:rsidR="00AD1C33" w:rsidRDefault="00AD1C33" w:rsidP="00AD1C33">
      <w:pPr>
        <w:tabs>
          <w:tab w:val="left" w:pos="4400"/>
        </w:tabs>
        <w:spacing w:line="228" w:lineRule="auto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где  </w:t>
      </w:r>
      <w:proofErr w:type="spellStart"/>
      <w:r>
        <w:rPr>
          <w:rFonts w:ascii="Times New Roman" w:eastAsia="Times New Roman" w:hAnsi="Times New Roman"/>
          <w:i/>
          <w:sz w:val="22"/>
        </w:rPr>
        <w:t>m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– частный  остаток на данном сите, г;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 xml:space="preserve">m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навеска песка</w:t>
      </w:r>
    </w:p>
    <w:p w:rsidR="00AD1C33" w:rsidRDefault="00AD1C33" w:rsidP="00AD1C33">
      <w:pPr>
        <w:spacing w:line="225" w:lineRule="auto"/>
        <w:ind w:left="4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(1 кг).</w:t>
      </w:r>
    </w:p>
    <w:p w:rsidR="00AD1C33" w:rsidRDefault="00AD1C33" w:rsidP="00AD1C33">
      <w:pPr>
        <w:spacing w:line="215" w:lineRule="auto"/>
        <w:ind w:firstLine="43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Полный остаток в % на данном сите </w:t>
      </w:r>
      <w:proofErr w:type="spellStart"/>
      <w:r>
        <w:rPr>
          <w:rFonts w:ascii="Times New Roman" w:eastAsia="Times New Roman" w:hAnsi="Times New Roman"/>
          <w:i/>
          <w:sz w:val="22"/>
        </w:rPr>
        <w:t>А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sz w:val="22"/>
        </w:rPr>
        <w:t xml:space="preserve"> равен сумме </w:t>
      </w:r>
      <w:proofErr w:type="gramStart"/>
      <w:r>
        <w:rPr>
          <w:rFonts w:ascii="Times New Roman" w:eastAsia="Times New Roman" w:hAnsi="Times New Roman"/>
          <w:sz w:val="22"/>
        </w:rPr>
        <w:t>част-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остатков на данном сите и всех вышележащих ситах.</w:t>
      </w:r>
    </w:p>
    <w:p w:rsidR="00AD1C33" w:rsidRDefault="00AD1C33" w:rsidP="00AD1C33">
      <w:pPr>
        <w:spacing w:line="207" w:lineRule="auto"/>
        <w:ind w:left="1960"/>
        <w:rPr>
          <w:rFonts w:ascii="Times New Roman" w:eastAsia="Times New Roman" w:hAnsi="Times New Roman"/>
          <w:i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А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27"/>
          <w:vertAlign w:val="subscript"/>
        </w:rPr>
        <w:t>2,5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27"/>
          <w:vertAlign w:val="subscript"/>
        </w:rPr>
        <w:t>1,25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 … +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а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i/>
          <w:sz w:val="22"/>
        </w:rPr>
        <w:t>.</w:t>
      </w:r>
    </w:p>
    <w:p w:rsidR="00AD1C33" w:rsidRDefault="00AD1C33" w:rsidP="00AD1C33">
      <w:pPr>
        <w:spacing w:line="227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 полученным данным вычисляют модуль крупности песка: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ind w:left="94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i/>
          <w:sz w:val="13"/>
        </w:rPr>
        <w:t>кр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 (</w:t>
      </w:r>
      <w:r>
        <w:rPr>
          <w:rFonts w:ascii="Times New Roman" w:eastAsia="Times New Roman" w:hAnsi="Times New Roman"/>
          <w:i/>
          <w:sz w:val="22"/>
        </w:rPr>
        <w:t>А</w:t>
      </w:r>
      <w:r>
        <w:rPr>
          <w:rFonts w:ascii="Times New Roman" w:eastAsia="Times New Roman" w:hAnsi="Times New Roman"/>
          <w:sz w:val="13"/>
        </w:rPr>
        <w:t>2,5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13"/>
        </w:rPr>
        <w:t>1,25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13"/>
        </w:rPr>
        <w:t>0,63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13"/>
        </w:rPr>
        <w:t>0,315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13"/>
        </w:rPr>
        <w:t>0,16</w:t>
      </w:r>
      <w:r>
        <w:rPr>
          <w:rFonts w:ascii="Times New Roman" w:eastAsia="Times New Roman" w:hAnsi="Times New Roman"/>
          <w:sz w:val="22"/>
        </w:rPr>
        <w:t>)/100 %.</w:t>
      </w:r>
    </w:p>
    <w:p w:rsidR="00AD1C33" w:rsidRDefault="00AD1C33" w:rsidP="00AD1C33">
      <w:pPr>
        <w:spacing w:line="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15" w:lineRule="auto"/>
        <w:ind w:right="120" w:firstLine="43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Группу песка определяют по зерновому составу, сравнивая значения </w:t>
      </w:r>
      <w:proofErr w:type="spellStart"/>
      <w:r>
        <w:rPr>
          <w:rFonts w:ascii="Times New Roman" w:eastAsia="Times New Roman" w:hAnsi="Times New Roman"/>
          <w:i/>
          <w:sz w:val="22"/>
        </w:rPr>
        <w:t>А</w:t>
      </w:r>
      <w:r>
        <w:rPr>
          <w:rFonts w:ascii="Times New Roman" w:eastAsia="Times New Roman" w:hAnsi="Times New Roman"/>
          <w:i/>
          <w:sz w:val="27"/>
          <w:vertAlign w:val="subscript"/>
        </w:rPr>
        <w:t>i</w:t>
      </w:r>
      <w:proofErr w:type="spellEnd"/>
      <w:r>
        <w:rPr>
          <w:rFonts w:ascii="Times New Roman" w:eastAsia="Times New Roman" w:hAnsi="Times New Roman"/>
          <w:sz w:val="22"/>
        </w:rPr>
        <w:t xml:space="preserve"> и </w:t>
      </w:r>
      <w:proofErr w:type="spellStart"/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i/>
          <w:sz w:val="27"/>
          <w:vertAlign w:val="subscript"/>
        </w:rPr>
        <w:t>кр</w:t>
      </w:r>
      <w:proofErr w:type="spellEnd"/>
      <w:r>
        <w:rPr>
          <w:rFonts w:ascii="Times New Roman" w:eastAsia="Times New Roman" w:hAnsi="Times New Roman"/>
          <w:sz w:val="22"/>
        </w:rPr>
        <w:t xml:space="preserve"> и строят график рассева песка.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column">
              <wp:posOffset>274320</wp:posOffset>
            </wp:positionH>
            <wp:positionV relativeFrom="paragraph">
              <wp:posOffset>113030</wp:posOffset>
            </wp:positionV>
            <wp:extent cx="3331210" cy="2348230"/>
            <wp:effectExtent l="0" t="0" r="2540" b="0"/>
            <wp:wrapNone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210" cy="2348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2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17" w:lineRule="auto"/>
        <w:ind w:left="40" w:right="40"/>
        <w:jc w:val="center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Рис. 4.3. График зернового состава песка: 1 – допускаемая нижняя граница крупности песка (</w:t>
      </w:r>
      <w:proofErr w:type="spellStart"/>
      <w:r>
        <w:rPr>
          <w:rFonts w:ascii="Times New Roman" w:eastAsia="Times New Roman" w:hAnsi="Times New Roman"/>
          <w:i/>
          <w:sz w:val="21"/>
        </w:rPr>
        <w:t>М</w:t>
      </w:r>
      <w:r>
        <w:rPr>
          <w:rFonts w:ascii="Times New Roman" w:eastAsia="Times New Roman" w:hAnsi="Times New Roman"/>
          <w:i/>
          <w:sz w:val="26"/>
          <w:vertAlign w:val="subscript"/>
        </w:rPr>
        <w:t>кр</w:t>
      </w:r>
      <w:proofErr w:type="spellEnd"/>
      <w:r>
        <w:rPr>
          <w:rFonts w:ascii="Times New Roman" w:eastAsia="Times New Roman" w:hAnsi="Times New Roman"/>
          <w:sz w:val="21"/>
        </w:rPr>
        <w:t xml:space="preserve"> = 1,5); 2 – рекомендуемая нижняя </w:t>
      </w:r>
      <w:r>
        <w:rPr>
          <w:rFonts w:ascii="Times New Roman" w:eastAsia="Times New Roman" w:hAnsi="Times New Roman"/>
          <w:sz w:val="21"/>
        </w:rPr>
        <w:lastRenderedPageBreak/>
        <w:t>граница крупности песка (</w:t>
      </w:r>
      <w:proofErr w:type="spellStart"/>
      <w:r>
        <w:rPr>
          <w:rFonts w:ascii="Times New Roman" w:eastAsia="Times New Roman" w:hAnsi="Times New Roman"/>
          <w:i/>
          <w:sz w:val="21"/>
        </w:rPr>
        <w:t>М</w:t>
      </w:r>
      <w:r>
        <w:rPr>
          <w:rFonts w:ascii="Times New Roman" w:eastAsia="Times New Roman" w:hAnsi="Times New Roman"/>
          <w:i/>
          <w:sz w:val="26"/>
          <w:vertAlign w:val="subscript"/>
        </w:rPr>
        <w:t>кр</w:t>
      </w:r>
      <w:proofErr w:type="spellEnd"/>
      <w:r>
        <w:rPr>
          <w:rFonts w:ascii="Times New Roman" w:eastAsia="Times New Roman" w:hAnsi="Times New Roman"/>
          <w:sz w:val="21"/>
        </w:rPr>
        <w:t xml:space="preserve"> = 2,0) для бетонов класса В15 и выше; 3 – рекомендуемая нижняя граница крупности песка (</w:t>
      </w:r>
      <w:proofErr w:type="spellStart"/>
      <w:r>
        <w:rPr>
          <w:rFonts w:ascii="Times New Roman" w:eastAsia="Times New Roman" w:hAnsi="Times New Roman"/>
          <w:i/>
          <w:sz w:val="21"/>
        </w:rPr>
        <w:t>М</w:t>
      </w:r>
      <w:r>
        <w:rPr>
          <w:rFonts w:ascii="Times New Roman" w:eastAsia="Times New Roman" w:hAnsi="Times New Roman"/>
          <w:i/>
          <w:sz w:val="26"/>
          <w:vertAlign w:val="subscript"/>
        </w:rPr>
        <w:t>кр</w:t>
      </w:r>
      <w:proofErr w:type="spellEnd"/>
      <w:r>
        <w:rPr>
          <w:rFonts w:ascii="Times New Roman" w:eastAsia="Times New Roman" w:hAnsi="Times New Roman"/>
          <w:sz w:val="21"/>
        </w:rPr>
        <w:t xml:space="preserve"> = 2,5) для бетонов В25 и выше; 4 –допускаемая верхняя граница крупности песка (</w:t>
      </w:r>
      <w:proofErr w:type="spellStart"/>
      <w:r>
        <w:rPr>
          <w:rFonts w:ascii="Times New Roman" w:eastAsia="Times New Roman" w:hAnsi="Times New Roman"/>
          <w:i/>
          <w:sz w:val="21"/>
        </w:rPr>
        <w:t>М</w:t>
      </w:r>
      <w:r>
        <w:rPr>
          <w:rFonts w:ascii="Times New Roman" w:eastAsia="Times New Roman" w:hAnsi="Times New Roman"/>
          <w:i/>
          <w:sz w:val="26"/>
          <w:vertAlign w:val="subscript"/>
        </w:rPr>
        <w:t>кр</w:t>
      </w:r>
      <w:proofErr w:type="spellEnd"/>
      <w:r>
        <w:rPr>
          <w:rFonts w:ascii="Times New Roman" w:eastAsia="Times New Roman" w:hAnsi="Times New Roman"/>
          <w:sz w:val="21"/>
        </w:rPr>
        <w:t xml:space="preserve"> = 3,25) для растворов</w:t>
      </w:r>
    </w:p>
    <w:p w:rsidR="00AD1C33" w:rsidRDefault="00AD1C33" w:rsidP="00AD1C33">
      <w:pPr>
        <w:spacing w:line="4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48" w:lineRule="auto"/>
        <w:ind w:left="1120" w:right="380" w:hanging="74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1"/>
        </w:rPr>
        <w:t>и бетонов; заштрихованная область – пески, допустимые для использования в растворах и бетонах</w:t>
      </w:r>
    </w:p>
    <w:p w:rsidR="00AD1C33" w:rsidRDefault="00AD1C33" w:rsidP="00AD1C33">
      <w:pPr>
        <w:spacing w:line="241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bookmarkStart w:id="5" w:name="page65"/>
      <w:bookmarkEnd w:id="5"/>
      <w:proofErr w:type="spellStart"/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i/>
          <w:sz w:val="27"/>
          <w:vertAlign w:val="subscript"/>
        </w:rPr>
        <w:t>кр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 w:rsidR="00BF7BE0">
        <w:rPr>
          <w:rFonts w:ascii="Times New Roman" w:eastAsia="Times New Roman" w:hAnsi="Times New Roman"/>
          <w:i/>
          <w:sz w:val="22"/>
        </w:rPr>
        <w:t xml:space="preserve">  </w:t>
      </w:r>
      <w:r>
        <w:rPr>
          <w:rFonts w:ascii="Times New Roman" w:eastAsia="Times New Roman" w:hAnsi="Times New Roman"/>
          <w:sz w:val="22"/>
        </w:rPr>
        <w:t>2,5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крупный песок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лучше для бетона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(хороший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3,25); 2,5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2,0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средний; 2,0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1,5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мелкий; 1,5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1,0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очень </w:t>
      </w:r>
      <w:proofErr w:type="gramStart"/>
      <w:r>
        <w:rPr>
          <w:rFonts w:ascii="Times New Roman" w:eastAsia="Times New Roman" w:hAnsi="Times New Roman"/>
          <w:sz w:val="22"/>
        </w:rPr>
        <w:t>мел-кий</w:t>
      </w:r>
      <w:proofErr w:type="gramEnd"/>
      <w:r>
        <w:rPr>
          <w:rFonts w:ascii="Times New Roman" w:eastAsia="Times New Roman" w:hAnsi="Times New Roman"/>
          <w:sz w:val="22"/>
        </w:rPr>
        <w:t>. Зерен более 5 мм должно быть не более 5 %, частиц менее 0,14 мм не более 10 %.</w:t>
      </w:r>
    </w:p>
    <w:p w:rsidR="00AD1C33" w:rsidRDefault="00AD1C33" w:rsidP="00BF7BE0">
      <w:pPr>
        <w:spacing w:line="257" w:lineRule="exact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column">
              <wp:posOffset>609600</wp:posOffset>
            </wp:positionH>
            <wp:positionV relativeFrom="paragraph">
              <wp:posOffset>-650875</wp:posOffset>
            </wp:positionV>
            <wp:extent cx="152400" cy="172085"/>
            <wp:effectExtent l="0" t="0" r="0" b="0"/>
            <wp:wrapNone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i/>
          <w:sz w:val="22"/>
        </w:rPr>
        <w:t>. Крупный заполнитель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left="120" w:right="220"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качестве крупных заполнителей для тяжелых бетонов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</w:t>
      </w:r>
      <w:proofErr w:type="spellEnd"/>
      <w:r>
        <w:rPr>
          <w:rFonts w:ascii="Times New Roman" w:eastAsia="Times New Roman" w:hAnsi="Times New Roman"/>
          <w:sz w:val="22"/>
        </w:rPr>
        <w:t>-пользуют</w:t>
      </w:r>
      <w:proofErr w:type="gramEnd"/>
      <w:r>
        <w:rPr>
          <w:rFonts w:ascii="Times New Roman" w:eastAsia="Times New Roman" w:hAnsi="Times New Roman"/>
          <w:sz w:val="22"/>
        </w:rPr>
        <w:t xml:space="preserve"> щебень и гравий из плотных горных пород, щебень из металлургических шлаков, а также щебень из шлаков ТЭЦ с зернами крупностью свыше 5 до 70 мм. Гравий получают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рассе-вом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природных гравийно-песчаных смесей.</w:t>
      </w:r>
    </w:p>
    <w:p w:rsidR="00AD1C33" w:rsidRDefault="00AD1C33" w:rsidP="00AD1C33">
      <w:pPr>
        <w:spacing w:line="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5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Свойства щебня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numPr>
          <w:ilvl w:val="0"/>
          <w:numId w:val="6"/>
        </w:numPr>
        <w:tabs>
          <w:tab w:val="left" w:pos="792"/>
        </w:tabs>
        <w:spacing w:line="222" w:lineRule="auto"/>
        <w:ind w:left="120" w:right="220" w:firstLine="42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Насыпная плотность </w:t>
      </w:r>
      <w:r w:rsidR="00BF7BE0">
        <w:rPr>
          <w:rFonts w:ascii="Times New Roman" w:eastAsia="Times New Roman" w:hAnsi="Times New Roman"/>
          <w:sz w:val="22"/>
        </w:rPr>
        <w:t xml:space="preserve">  </w:t>
      </w:r>
      <w:r>
        <w:rPr>
          <w:rFonts w:ascii="Times New Roman" w:eastAsia="Times New Roman" w:hAnsi="Times New Roman"/>
          <w:i/>
          <w:sz w:val="27"/>
          <w:vertAlign w:val="subscript"/>
        </w:rPr>
        <w:t>н</w:t>
      </w:r>
      <w:r>
        <w:rPr>
          <w:rFonts w:ascii="Times New Roman" w:eastAsia="Times New Roman" w:hAnsi="Times New Roman"/>
          <w:sz w:val="22"/>
        </w:rPr>
        <w:t xml:space="preserve"> = </w:t>
      </w:r>
      <w:r>
        <w:rPr>
          <w:rFonts w:ascii="Times New Roman" w:eastAsia="Times New Roman" w:hAnsi="Times New Roman"/>
          <w:i/>
          <w:sz w:val="22"/>
        </w:rPr>
        <w:t>m/</w:t>
      </w:r>
      <w:proofErr w:type="spellStart"/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i/>
          <w:sz w:val="27"/>
          <w:vertAlign w:val="subscript"/>
        </w:rPr>
        <w:t>н</w:t>
      </w:r>
      <w:proofErr w:type="spellEnd"/>
      <w:r>
        <w:rPr>
          <w:rFonts w:ascii="Times New Roman" w:eastAsia="Times New Roman" w:hAnsi="Times New Roman"/>
          <w:sz w:val="22"/>
        </w:rPr>
        <w:t>,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, определяется в </w:t>
      </w:r>
      <w:proofErr w:type="gramStart"/>
      <w:r>
        <w:rPr>
          <w:rFonts w:ascii="Times New Roman" w:eastAsia="Times New Roman" w:hAnsi="Times New Roman"/>
          <w:sz w:val="22"/>
        </w:rPr>
        <w:t>со-судах</w:t>
      </w:r>
      <w:proofErr w:type="gramEnd"/>
      <w:r>
        <w:rPr>
          <w:rFonts w:ascii="Times New Roman" w:eastAsia="Times New Roman" w:hAnsi="Times New Roman"/>
          <w:sz w:val="22"/>
        </w:rPr>
        <w:t xml:space="preserve"> объемом от 5 до 50 л.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0"/>
          <w:numId w:val="6"/>
        </w:numPr>
        <w:tabs>
          <w:tab w:val="left" w:pos="770"/>
        </w:tabs>
        <w:spacing w:line="237" w:lineRule="auto"/>
        <w:ind w:left="120" w:right="220" w:firstLine="42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Истинную плотность горной породы и зерен щебня (гравия) определяют пикнометрическим методом путем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измере-ния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массы единицы объема измельченного высушенного мате-риала.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0"/>
          <w:numId w:val="6"/>
        </w:numPr>
        <w:tabs>
          <w:tab w:val="left" w:pos="787"/>
        </w:tabs>
        <w:spacing w:line="237" w:lineRule="auto"/>
        <w:ind w:left="120" w:right="220" w:firstLine="42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Зерновой состав: для оценки зернового состава проводят рассев, по результатам строят</w:t>
      </w:r>
      <w:r w:rsidR="00BF7BE0">
        <w:rPr>
          <w:rFonts w:ascii="Times New Roman" w:eastAsia="Times New Roman" w:hAnsi="Times New Roman"/>
          <w:sz w:val="22"/>
        </w:rPr>
        <w:t xml:space="preserve"> кривую и сравнивают ее со стан</w:t>
      </w:r>
      <w:r>
        <w:rPr>
          <w:rFonts w:ascii="Times New Roman" w:eastAsia="Times New Roman" w:hAnsi="Times New Roman"/>
          <w:sz w:val="22"/>
        </w:rPr>
        <w:t>дартной областью допустимых колебаний гранулометрического состава крупного заполнителя.</w:t>
      </w:r>
    </w:p>
    <w:p w:rsidR="00AD1C33" w:rsidRDefault="00AD1C33" w:rsidP="00AD1C33">
      <w:pPr>
        <w:spacing w:line="25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column">
              <wp:posOffset>1798955</wp:posOffset>
            </wp:positionH>
            <wp:positionV relativeFrom="paragraph">
              <wp:posOffset>-1614805</wp:posOffset>
            </wp:positionV>
            <wp:extent cx="149225" cy="172085"/>
            <wp:effectExtent l="0" t="0" r="3175" b="0"/>
            <wp:wrapNone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2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bookmarkStart w:id="6" w:name="page66"/>
      <w:bookmarkEnd w:id="6"/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9504" behindDoc="1" locked="0" layoutInCell="0" allowOverlap="1" wp14:anchorId="1E5593E3" wp14:editId="54172BD4">
            <wp:simplePos x="0" y="0"/>
            <wp:positionH relativeFrom="page">
              <wp:posOffset>1416050</wp:posOffset>
            </wp:positionH>
            <wp:positionV relativeFrom="page">
              <wp:posOffset>836930</wp:posOffset>
            </wp:positionV>
            <wp:extent cx="2488565" cy="2407920"/>
            <wp:effectExtent l="0" t="0" r="6985" b="0"/>
            <wp:wrapNone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2407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left="120" w:right="120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lastRenderedPageBreak/>
        <w:t xml:space="preserve">Наиболее крупный </w:t>
      </w:r>
      <w:r>
        <w:rPr>
          <w:rFonts w:ascii="Times New Roman" w:eastAsia="Times New Roman" w:hAnsi="Times New Roman"/>
          <w:i/>
          <w:sz w:val="22"/>
        </w:rPr>
        <w:t>D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первое сито сверху, полный остаток на котором более 5 %; наименее крупный </w:t>
      </w:r>
      <w:r>
        <w:rPr>
          <w:rFonts w:ascii="Times New Roman" w:eastAsia="Times New Roman" w:hAnsi="Times New Roman"/>
          <w:i/>
          <w:sz w:val="22"/>
        </w:rPr>
        <w:t>d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первое сито снизу, полный остаток на котором не менее 95 %. 0,5 (</w:t>
      </w:r>
      <w:r>
        <w:rPr>
          <w:rFonts w:ascii="Times New Roman" w:eastAsia="Times New Roman" w:hAnsi="Times New Roman"/>
          <w:i/>
          <w:sz w:val="22"/>
        </w:rPr>
        <w:t>D</w:t>
      </w:r>
      <w:r>
        <w:rPr>
          <w:rFonts w:ascii="Times New Roman" w:eastAsia="Times New Roman" w:hAnsi="Times New Roman"/>
          <w:sz w:val="22"/>
        </w:rPr>
        <w:t xml:space="preserve"> + </w:t>
      </w:r>
      <w:r>
        <w:rPr>
          <w:rFonts w:ascii="Times New Roman" w:eastAsia="Times New Roman" w:hAnsi="Times New Roman"/>
          <w:i/>
          <w:sz w:val="22"/>
        </w:rPr>
        <w:t>d</w:t>
      </w:r>
      <w:r>
        <w:rPr>
          <w:rFonts w:ascii="Times New Roman" w:eastAsia="Times New Roman" w:hAnsi="Times New Roman"/>
          <w:sz w:val="22"/>
        </w:rPr>
        <w:t xml:space="preserve">); 1,25 </w:t>
      </w:r>
      <w:r>
        <w:rPr>
          <w:rFonts w:ascii="Times New Roman" w:eastAsia="Times New Roman" w:hAnsi="Times New Roman"/>
          <w:i/>
          <w:sz w:val="22"/>
        </w:rPr>
        <w:t>D</w:t>
      </w:r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left="120" w:right="120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4. По форме зерен щебень подразделяют на три группы, причем к пластинчатым и игловатым частицам относят такие, у которых толщина или ширина меньше длины в три и более раза.</w:t>
      </w:r>
    </w:p>
    <w:p w:rsidR="00AD1C33" w:rsidRDefault="00AD1C33" w:rsidP="00AD1C33">
      <w:pPr>
        <w:spacing w:line="18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13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Классификация щебня по форме зерен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0"/>
        <w:gridCol w:w="3900"/>
      </w:tblGrid>
      <w:tr w:rsidR="00AD1C33" w:rsidTr="006A2B9D">
        <w:trPr>
          <w:trHeight w:val="244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3" w:lineRule="exact"/>
              <w:ind w:left="8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Группа</w:t>
            </w:r>
          </w:p>
        </w:tc>
        <w:tc>
          <w:tcPr>
            <w:tcW w:w="39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Содержание зерен пластинчатой</w:t>
            </w:r>
          </w:p>
        </w:tc>
      </w:tr>
      <w:tr w:rsidR="00AD1C33" w:rsidTr="006A2B9D">
        <w:trPr>
          <w:trHeight w:val="257"/>
        </w:trPr>
        <w:tc>
          <w:tcPr>
            <w:tcW w:w="2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 игловатой формы, % по массе</w:t>
            </w:r>
          </w:p>
        </w:tc>
      </w:tr>
      <w:tr w:rsidR="00AD1C33" w:rsidTr="006A2B9D">
        <w:trPr>
          <w:trHeight w:val="243"/>
        </w:trPr>
        <w:tc>
          <w:tcPr>
            <w:tcW w:w="2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Кубовидная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7"/>
                <w:sz w:val="22"/>
              </w:rPr>
            </w:pPr>
            <w:r>
              <w:rPr>
                <w:rFonts w:ascii="Times New Roman" w:eastAsia="Times New Roman" w:hAnsi="Times New Roman"/>
                <w:w w:val="97"/>
                <w:sz w:val="22"/>
              </w:rPr>
              <w:t>До 15</w:t>
            </w:r>
          </w:p>
        </w:tc>
      </w:tr>
      <w:tr w:rsidR="00AD1C33" w:rsidTr="006A2B9D">
        <w:trPr>
          <w:trHeight w:val="243"/>
        </w:trPr>
        <w:tc>
          <w:tcPr>
            <w:tcW w:w="2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Улучшенная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15–25</w:t>
            </w:r>
          </w:p>
        </w:tc>
      </w:tr>
      <w:tr w:rsidR="00AD1C33" w:rsidTr="006A2B9D">
        <w:trPr>
          <w:trHeight w:val="244"/>
        </w:trPr>
        <w:tc>
          <w:tcPr>
            <w:tcW w:w="2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Обычная</w:t>
            </w:r>
          </w:p>
        </w:tc>
        <w:tc>
          <w:tcPr>
            <w:tcW w:w="3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25–35</w:t>
            </w:r>
          </w:p>
        </w:tc>
      </w:tr>
    </w:tbl>
    <w:p w:rsidR="00AD1C33" w:rsidRDefault="00AD1C33" w:rsidP="00AD1C33">
      <w:pPr>
        <w:spacing w:line="18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120" w:right="120" w:firstLine="43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Примечание. </w:t>
      </w:r>
      <w:r>
        <w:rPr>
          <w:rFonts w:ascii="Times New Roman" w:eastAsia="Times New Roman" w:hAnsi="Times New Roman"/>
          <w:sz w:val="22"/>
        </w:rPr>
        <w:t>Наиболее предпочтительна кубовидная форма,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обеспечивающая минимальный расход вяжущего.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4" w:lineRule="auto"/>
        <w:ind w:firstLine="442"/>
        <w:jc w:val="both"/>
        <w:rPr>
          <w:rFonts w:ascii="Times New Roman" w:eastAsia="Times New Roman" w:hAnsi="Times New Roman"/>
          <w:sz w:val="22"/>
        </w:rPr>
      </w:pPr>
      <w:bookmarkStart w:id="7" w:name="page67"/>
      <w:bookmarkEnd w:id="7"/>
      <w:r>
        <w:rPr>
          <w:rFonts w:ascii="Times New Roman" w:eastAsia="Times New Roman" w:hAnsi="Times New Roman"/>
          <w:sz w:val="22"/>
        </w:rPr>
        <w:t>Содержание зерен пластинчатой (лещадной) и игловатой формы в крупном заполнителе не должно превышать 35 % по массе.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numPr>
          <w:ilvl w:val="1"/>
          <w:numId w:val="7"/>
        </w:numPr>
        <w:tabs>
          <w:tab w:val="left" w:pos="660"/>
        </w:tabs>
        <w:spacing w:line="239" w:lineRule="auto"/>
        <w:ind w:left="660" w:hanging="217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Пустотность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щебня не должна превышать 50 %.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1"/>
          <w:numId w:val="7"/>
        </w:numPr>
        <w:tabs>
          <w:tab w:val="left" w:pos="680"/>
        </w:tabs>
        <w:spacing w:line="239" w:lineRule="auto"/>
        <w:ind w:left="680" w:hanging="23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Содержание пылеватых, илистых и глинистых примесей:</w:t>
      </w:r>
    </w:p>
    <w:p w:rsidR="00AD1C33" w:rsidRDefault="00AD1C33" w:rsidP="00AD1C33">
      <w:pPr>
        <w:spacing w:line="23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0"/>
          <w:numId w:val="7"/>
        </w:numPr>
        <w:tabs>
          <w:tab w:val="left" w:pos="168"/>
        </w:tabs>
        <w:spacing w:line="238" w:lineRule="auto"/>
        <w:ind w:firstLine="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щебне для бетона М300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не более 2 %; для бетонов более </w:t>
      </w:r>
      <w:proofErr w:type="gramStart"/>
      <w:r>
        <w:rPr>
          <w:rFonts w:ascii="Times New Roman" w:eastAsia="Times New Roman" w:hAnsi="Times New Roman"/>
          <w:sz w:val="22"/>
        </w:rPr>
        <w:t>вы-</w:t>
      </w:r>
      <w:proofErr w:type="spellStart"/>
      <w:r>
        <w:rPr>
          <w:rFonts w:ascii="Times New Roman" w:eastAsia="Times New Roman" w:hAnsi="Times New Roman"/>
          <w:sz w:val="22"/>
        </w:rPr>
        <w:t>сокого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класса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не более 1 %.</w:t>
      </w:r>
    </w:p>
    <w:p w:rsidR="00AD1C33" w:rsidRDefault="00AD1C33" w:rsidP="00AD1C33">
      <w:pPr>
        <w:spacing w:line="23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1"/>
          <w:numId w:val="8"/>
        </w:numPr>
        <w:tabs>
          <w:tab w:val="left" w:pos="684"/>
        </w:tabs>
        <w:spacing w:line="247" w:lineRule="auto"/>
        <w:ind w:firstLine="44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Прочность щебня и гравия характеризуют маркой,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опре-деляемой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 </w:t>
      </w:r>
      <w:proofErr w:type="spellStart"/>
      <w:r>
        <w:rPr>
          <w:rFonts w:ascii="Times New Roman" w:eastAsia="Times New Roman" w:hAnsi="Times New Roman"/>
          <w:sz w:val="22"/>
        </w:rPr>
        <w:t>дробимости</w:t>
      </w:r>
      <w:proofErr w:type="spellEnd"/>
      <w:r>
        <w:rPr>
          <w:rFonts w:ascii="Times New Roman" w:eastAsia="Times New Roman" w:hAnsi="Times New Roman"/>
          <w:sz w:val="22"/>
        </w:rPr>
        <w:t xml:space="preserve"> при сжатии в цилиндре: </w:t>
      </w:r>
      <w:proofErr w:type="spellStart"/>
      <w:r>
        <w:rPr>
          <w:rFonts w:ascii="Times New Roman" w:eastAsia="Times New Roman" w:hAnsi="Times New Roman"/>
          <w:sz w:val="22"/>
        </w:rPr>
        <w:t>Др</w:t>
      </w:r>
      <w:proofErr w:type="spellEnd"/>
      <w:r>
        <w:rPr>
          <w:rFonts w:ascii="Times New Roman" w:eastAsia="Times New Roman" w:hAnsi="Times New Roman"/>
          <w:sz w:val="22"/>
        </w:rPr>
        <w:t xml:space="preserve"> – от 200 до 1400, определяется по потере массы от 9 до 35 % для различного типа горных пород.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spacing w:line="244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Марка щебня из изверженных пород должна быть не ниже 800, из метаморфических пород – не ниже 600, осадочных – не ниже 300, гравия – не ниже 600.</w:t>
      </w:r>
    </w:p>
    <w:p w:rsidR="00AD1C33" w:rsidRDefault="00AD1C33" w:rsidP="00AD1C33">
      <w:pPr>
        <w:spacing w:line="8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Марка щебня из природного камня должна быть не ниже:</w:t>
      </w:r>
    </w:p>
    <w:p w:rsidR="00AD1C33" w:rsidRDefault="00AD1C33" w:rsidP="00AD1C33">
      <w:pPr>
        <w:spacing w:line="29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0528" behindDoc="1" locked="0" layoutInCell="0" allowOverlap="1" wp14:anchorId="08655C26" wp14:editId="338CD567">
            <wp:simplePos x="0" y="0"/>
            <wp:positionH relativeFrom="column">
              <wp:posOffset>267335</wp:posOffset>
            </wp:positionH>
            <wp:positionV relativeFrom="paragraph">
              <wp:posOffset>9525</wp:posOffset>
            </wp:positionV>
            <wp:extent cx="152400" cy="172085"/>
            <wp:effectExtent l="0" t="0" r="0" b="0"/>
            <wp:wrapNone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9" w:lineRule="auto"/>
        <w:ind w:left="7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300 – для бетона класса В15 и ниже;</w:t>
      </w:r>
    </w:p>
    <w:p w:rsidR="00AD1C33" w:rsidRDefault="00AD1C33" w:rsidP="00AD1C33">
      <w:pPr>
        <w:spacing w:line="2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1552" behindDoc="1" locked="0" layoutInCell="0" allowOverlap="1" wp14:anchorId="3CE3A1B7" wp14:editId="03BFC665">
            <wp:simplePos x="0" y="0"/>
            <wp:positionH relativeFrom="column">
              <wp:posOffset>267335</wp:posOffset>
            </wp:positionH>
            <wp:positionV relativeFrom="paragraph">
              <wp:posOffset>8255</wp:posOffset>
            </wp:positionV>
            <wp:extent cx="152400" cy="172085"/>
            <wp:effectExtent l="0" t="0" r="0" b="0"/>
            <wp:wrapNone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9" w:lineRule="auto"/>
        <w:ind w:left="7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400 – В20;</w:t>
      </w:r>
    </w:p>
    <w:p w:rsidR="00AD1C33" w:rsidRDefault="00AD1C33" w:rsidP="00AD1C33">
      <w:pPr>
        <w:spacing w:line="38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2576" behindDoc="1" locked="0" layoutInCell="0" allowOverlap="1" wp14:anchorId="6F2ACD28" wp14:editId="580D67C6">
            <wp:simplePos x="0" y="0"/>
            <wp:positionH relativeFrom="column">
              <wp:posOffset>267335</wp:posOffset>
            </wp:positionH>
            <wp:positionV relativeFrom="paragraph">
              <wp:posOffset>8255</wp:posOffset>
            </wp:positionV>
            <wp:extent cx="152400" cy="172085"/>
            <wp:effectExtent l="0" t="0" r="0" b="0"/>
            <wp:wrapNone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55" w:lineRule="auto"/>
        <w:ind w:left="740" w:right="24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600 – В22,5; 800 – классов В25, В 27,5, В30;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3600" behindDoc="1" locked="0" layoutInCell="0" allowOverlap="1" wp14:anchorId="1552F4AB" wp14:editId="2A810084">
            <wp:simplePos x="0" y="0"/>
            <wp:positionH relativeFrom="column">
              <wp:posOffset>267335</wp:posOffset>
            </wp:positionH>
            <wp:positionV relativeFrom="paragraph">
              <wp:posOffset>-178435</wp:posOffset>
            </wp:positionV>
            <wp:extent cx="152400" cy="349250"/>
            <wp:effectExtent l="0" t="0" r="0" b="0"/>
            <wp:wrapNone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34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9" w:lineRule="auto"/>
        <w:ind w:left="7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lastRenderedPageBreak/>
        <w:t>1000 – класса В40;</w:t>
      </w:r>
    </w:p>
    <w:p w:rsidR="00AD1C33" w:rsidRDefault="00AD1C33" w:rsidP="00AD1C33">
      <w:pPr>
        <w:spacing w:line="2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4624" behindDoc="1" locked="0" layoutInCell="0" allowOverlap="1" wp14:anchorId="31FD8ADE" wp14:editId="66C521FD">
            <wp:simplePos x="0" y="0"/>
            <wp:positionH relativeFrom="column">
              <wp:posOffset>267335</wp:posOffset>
            </wp:positionH>
            <wp:positionV relativeFrom="paragraph">
              <wp:posOffset>8255</wp:posOffset>
            </wp:positionV>
            <wp:extent cx="152400" cy="172085"/>
            <wp:effectExtent l="0" t="0" r="0" b="0"/>
            <wp:wrapNone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9" w:lineRule="auto"/>
        <w:ind w:left="7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1200 – В45 и выше.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3" w:lineRule="auto"/>
        <w:ind w:firstLine="45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Допускается применять щебень из осадочных карбонатных пород марки 400 для бетона класса В22,5, если содержание в нем зерен слабых пород не превышает 5 %.</w:t>
      </w:r>
    </w:p>
    <w:p w:rsidR="00AD1C33" w:rsidRDefault="00AD1C33" w:rsidP="00AD1C33">
      <w:pPr>
        <w:spacing w:line="2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8" w:lineRule="auto"/>
        <w:ind w:firstLine="45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8. Морозостойкость щебня характеризуют числом циклов замораживания и оттаивания, при котором потери в процентах по массе щебня и гравия не превышают установленных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значе-ний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 Щебень и гравий по морозостойкости подразделяют на следующие марки: F15, F25, F50, F100, F150, F200, F300, F400.</w:t>
      </w:r>
    </w:p>
    <w:p w:rsidR="00AD1C33" w:rsidRDefault="00AD1C33" w:rsidP="00AD1C33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Добавки для бетонов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20"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регулирования и улучшения свойств бетонной смеси и бетона, снижения расхода цемента, повышения качества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сни-жения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энергетических затрат рекомендуется вводить </w:t>
      </w:r>
      <w:proofErr w:type="spellStart"/>
      <w:r>
        <w:rPr>
          <w:rFonts w:ascii="Times New Roman" w:eastAsia="Times New Roman" w:hAnsi="Times New Roman"/>
          <w:sz w:val="22"/>
        </w:rPr>
        <w:t>химиче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AD1C33" w:rsidRDefault="00AD1C33" w:rsidP="00AD1C33">
      <w:pPr>
        <w:spacing w:line="2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rPr>
          <w:rFonts w:ascii="Times New Roman" w:eastAsia="Times New Roman" w:hAnsi="Times New Roman"/>
          <w:sz w:val="22"/>
        </w:rPr>
      </w:pPr>
      <w:bookmarkStart w:id="8" w:name="page68"/>
      <w:bookmarkEnd w:id="8"/>
      <w:proofErr w:type="spellStart"/>
      <w:r>
        <w:rPr>
          <w:rFonts w:ascii="Times New Roman" w:eastAsia="Times New Roman" w:hAnsi="Times New Roman"/>
          <w:sz w:val="22"/>
        </w:rPr>
        <w:t>ские</w:t>
      </w:r>
      <w:proofErr w:type="spellEnd"/>
      <w:r>
        <w:rPr>
          <w:rFonts w:ascii="Times New Roman" w:eastAsia="Times New Roman" w:hAnsi="Times New Roman"/>
          <w:sz w:val="22"/>
        </w:rPr>
        <w:t xml:space="preserve"> добавки, которые в зависимости от назначения делятся на виды:</w:t>
      </w:r>
    </w:p>
    <w:p w:rsidR="00AD1C33" w:rsidRDefault="00AD1C33" w:rsidP="00BF7BE0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1. Регулирующие свойства </w:t>
      </w:r>
      <w:r>
        <w:rPr>
          <w:rFonts w:ascii="Times New Roman" w:eastAsia="Times New Roman" w:hAnsi="Times New Roman"/>
          <w:sz w:val="22"/>
        </w:rPr>
        <w:t>бетонной смеси:</w:t>
      </w:r>
    </w:p>
    <w:p w:rsidR="00AD1C33" w:rsidRDefault="00AD1C33" w:rsidP="00BF7BE0">
      <w:pPr>
        <w:spacing w:line="23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44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пластифицирующие для увеличения подвижности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</w:t>
      </w:r>
      <w:proofErr w:type="spellEnd"/>
      <w:r>
        <w:rPr>
          <w:rFonts w:ascii="Times New Roman" w:eastAsia="Times New Roman" w:hAnsi="Times New Roman"/>
          <w:sz w:val="22"/>
        </w:rPr>
        <w:t>-тонной</w:t>
      </w:r>
      <w:proofErr w:type="gramEnd"/>
      <w:r>
        <w:rPr>
          <w:rFonts w:ascii="Times New Roman" w:eastAsia="Times New Roman" w:hAnsi="Times New Roman"/>
          <w:sz w:val="22"/>
        </w:rPr>
        <w:t xml:space="preserve"> смеси без снижения прочности на всех сроках испытаний;</w:t>
      </w:r>
    </w:p>
    <w:p w:rsidR="00AD1C33" w:rsidRDefault="00AD1C33" w:rsidP="00BF7BE0">
      <w:pPr>
        <w:spacing w:line="20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8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стабилизирующие для снижения </w:t>
      </w:r>
      <w:proofErr w:type="spellStart"/>
      <w:r>
        <w:rPr>
          <w:rFonts w:ascii="Times New Roman" w:eastAsia="Times New Roman" w:hAnsi="Times New Roman"/>
          <w:sz w:val="22"/>
        </w:rPr>
        <w:t>раствороотделения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</w:t>
      </w:r>
      <w:proofErr w:type="spellEnd"/>
      <w:r>
        <w:rPr>
          <w:rFonts w:ascii="Times New Roman" w:eastAsia="Times New Roman" w:hAnsi="Times New Roman"/>
          <w:sz w:val="22"/>
        </w:rPr>
        <w:t>-тонной</w:t>
      </w:r>
      <w:proofErr w:type="gramEnd"/>
      <w:r>
        <w:rPr>
          <w:rFonts w:ascii="Times New Roman" w:eastAsia="Times New Roman" w:hAnsi="Times New Roman"/>
          <w:sz w:val="22"/>
        </w:rPr>
        <w:t xml:space="preserve"> смесью и повышения однородности;</w:t>
      </w:r>
    </w:p>
    <w:p w:rsidR="00AD1C33" w:rsidRDefault="00AD1C33" w:rsidP="00BF7BE0">
      <w:pPr>
        <w:spacing w:line="23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водоудерживающие для уменьшения </w:t>
      </w:r>
      <w:proofErr w:type="spellStart"/>
      <w:r>
        <w:rPr>
          <w:rFonts w:ascii="Times New Roman" w:eastAsia="Times New Roman" w:hAnsi="Times New Roman"/>
          <w:sz w:val="22"/>
        </w:rPr>
        <w:t>водоотделения</w:t>
      </w:r>
      <w:proofErr w:type="spellEnd"/>
      <w:r>
        <w:rPr>
          <w:rFonts w:ascii="Times New Roman" w:eastAsia="Times New Roman" w:hAnsi="Times New Roman"/>
          <w:sz w:val="22"/>
        </w:rPr>
        <w:t xml:space="preserve"> и увеличения подвижности бетонной смеси;</w:t>
      </w:r>
    </w:p>
    <w:p w:rsidR="00AD1C33" w:rsidRDefault="00AD1C33" w:rsidP="00BF7BE0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улучшающие </w:t>
      </w:r>
      <w:proofErr w:type="spellStart"/>
      <w:r>
        <w:rPr>
          <w:rFonts w:ascii="Times New Roman" w:eastAsia="Times New Roman" w:hAnsi="Times New Roman"/>
          <w:sz w:val="22"/>
        </w:rPr>
        <w:t>перекачиваемость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бетонной смеси по </w:t>
      </w:r>
      <w:proofErr w:type="gramStart"/>
      <w:r>
        <w:rPr>
          <w:rFonts w:ascii="Times New Roman" w:eastAsia="Times New Roman" w:hAnsi="Times New Roman"/>
          <w:sz w:val="22"/>
        </w:rPr>
        <w:t>тру-</w:t>
      </w:r>
      <w:proofErr w:type="spellStart"/>
      <w:r>
        <w:rPr>
          <w:rFonts w:ascii="Times New Roman" w:eastAsia="Times New Roman" w:hAnsi="Times New Roman"/>
          <w:sz w:val="22"/>
        </w:rPr>
        <w:t>бам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;</w:t>
      </w:r>
    </w:p>
    <w:p w:rsidR="00AD1C33" w:rsidRDefault="00AD1C33" w:rsidP="00BF7BE0">
      <w:pPr>
        <w:spacing w:line="21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замедляющие схватывание (в два раза и более при </w:t>
      </w:r>
      <w:proofErr w:type="gramStart"/>
      <w:r>
        <w:rPr>
          <w:rFonts w:ascii="Times New Roman" w:eastAsia="Times New Roman" w:hAnsi="Times New Roman"/>
          <w:sz w:val="22"/>
        </w:rPr>
        <w:t>тем-</w:t>
      </w:r>
      <w:proofErr w:type="spellStart"/>
      <w:r>
        <w:rPr>
          <w:rFonts w:ascii="Times New Roman" w:eastAsia="Times New Roman" w:hAnsi="Times New Roman"/>
          <w:sz w:val="22"/>
        </w:rPr>
        <w:t>пературе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20 ± 2 ºС);</w:t>
      </w:r>
    </w:p>
    <w:p w:rsidR="00AD1C33" w:rsidRDefault="00AD1C33" w:rsidP="00BF7BE0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ind w:right="8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ускоряющие схватывание бетонной смеси (на 25 %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бо</w:t>
      </w:r>
      <w:proofErr w:type="spellEnd"/>
      <w:r>
        <w:rPr>
          <w:rFonts w:ascii="Times New Roman" w:eastAsia="Times New Roman" w:hAnsi="Times New Roman"/>
          <w:sz w:val="22"/>
        </w:rPr>
        <w:t>-лее</w:t>
      </w:r>
      <w:proofErr w:type="gramEnd"/>
      <w:r>
        <w:rPr>
          <w:rFonts w:ascii="Times New Roman" w:eastAsia="Times New Roman" w:hAnsi="Times New Roman"/>
          <w:sz w:val="22"/>
        </w:rPr>
        <w:t xml:space="preserve"> при температуре 20 ± 2 ºС);</w:t>
      </w:r>
    </w:p>
    <w:p w:rsidR="00AD1C33" w:rsidRDefault="00AD1C33" w:rsidP="00BF7BE0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8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поризующие</w:t>
      </w:r>
      <w:proofErr w:type="spellEnd"/>
      <w:r>
        <w:rPr>
          <w:rFonts w:ascii="Times New Roman" w:eastAsia="Times New Roman" w:hAnsi="Times New Roman"/>
          <w:sz w:val="22"/>
        </w:rPr>
        <w:t xml:space="preserve"> (для легких бетонов) в целях увеличения пористости.</w:t>
      </w:r>
    </w:p>
    <w:p w:rsidR="00AD1C33" w:rsidRDefault="00AD1C33" w:rsidP="00BF7BE0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Регулирующие твердение </w:t>
      </w:r>
      <w:r>
        <w:rPr>
          <w:rFonts w:ascii="Times New Roman" w:eastAsia="Times New Roman" w:hAnsi="Times New Roman"/>
          <w:sz w:val="22"/>
        </w:rPr>
        <w:t>бетона:</w:t>
      </w:r>
    </w:p>
    <w:p w:rsidR="00AD1C33" w:rsidRDefault="00AD1C33" w:rsidP="00BF7BE0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замедлители твердения – снижающие прочность бетона на 30 % и более в возрасте 7 суток;</w:t>
      </w:r>
    </w:p>
    <w:p w:rsidR="00AD1C33" w:rsidRDefault="00AD1C33" w:rsidP="00BF7BE0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43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ускорители твердения – повышающие прочность бетона на 20 % и более в возрасте 1 суток нормального твердения.</w:t>
      </w:r>
    </w:p>
    <w:p w:rsidR="00AD1C33" w:rsidRDefault="00AD1C33" w:rsidP="00BF7BE0">
      <w:pPr>
        <w:spacing w:line="21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44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lastRenderedPageBreak/>
        <w:t>3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Повышающие </w:t>
      </w:r>
      <w:r>
        <w:rPr>
          <w:rFonts w:ascii="Times New Roman" w:eastAsia="Times New Roman" w:hAnsi="Times New Roman"/>
          <w:sz w:val="22"/>
        </w:rPr>
        <w:t>прочность,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коррозионную стойкость,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морозостойкость бетона и железобетона, снижающие проницаемость бетона:</w:t>
      </w:r>
    </w:p>
    <w:p w:rsidR="00AD1C33" w:rsidRDefault="00AD1C33" w:rsidP="00BF7BE0">
      <w:pPr>
        <w:spacing w:line="18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водоредуцирующие</w:t>
      </w:r>
      <w:proofErr w:type="spellEnd"/>
      <w:r>
        <w:rPr>
          <w:rFonts w:ascii="Times New Roman" w:eastAsia="Times New Roman" w:hAnsi="Times New Roman"/>
          <w:sz w:val="22"/>
        </w:rPr>
        <w:t xml:space="preserve"> для снижения расхода воды, </w:t>
      </w:r>
      <w:proofErr w:type="gramStart"/>
      <w:r>
        <w:rPr>
          <w:rFonts w:ascii="Times New Roman" w:eastAsia="Times New Roman" w:hAnsi="Times New Roman"/>
          <w:sz w:val="22"/>
        </w:rPr>
        <w:t>повыше-</w:t>
      </w:r>
      <w:proofErr w:type="spellStart"/>
      <w:r>
        <w:rPr>
          <w:rFonts w:ascii="Times New Roman" w:eastAsia="Times New Roman" w:hAnsi="Times New Roman"/>
          <w:sz w:val="22"/>
        </w:rPr>
        <w:t>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прочности бетона, марки по водонепроницаемости;</w:t>
      </w:r>
    </w:p>
    <w:p w:rsidR="00AD1C33" w:rsidRDefault="00AD1C33" w:rsidP="00BF7BE0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0" w:lineRule="atLeast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–  газообразующие для повышения морозостойкости бетона;</w:t>
      </w:r>
    </w:p>
    <w:p w:rsidR="00AD1C33" w:rsidRDefault="00AD1C33" w:rsidP="00BF7BE0">
      <w:pPr>
        <w:spacing w:line="22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воздухововлекающие для повышения морозостойкости бетона;</w:t>
      </w:r>
    </w:p>
    <w:p w:rsidR="00AD1C33" w:rsidRDefault="00AD1C33" w:rsidP="00BF7BE0">
      <w:pPr>
        <w:spacing w:line="21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кольматирующие</w:t>
      </w:r>
      <w:proofErr w:type="spellEnd"/>
      <w:r>
        <w:rPr>
          <w:rFonts w:ascii="Times New Roman" w:eastAsia="Times New Roman" w:hAnsi="Times New Roman"/>
          <w:sz w:val="22"/>
        </w:rPr>
        <w:t xml:space="preserve"> д</w:t>
      </w:r>
      <w:r w:rsidR="00BF7BE0">
        <w:rPr>
          <w:rFonts w:ascii="Times New Roman" w:eastAsia="Times New Roman" w:hAnsi="Times New Roman"/>
          <w:sz w:val="22"/>
        </w:rPr>
        <w:t>ля заполнения открытых капилляр</w:t>
      </w:r>
      <w:r>
        <w:rPr>
          <w:rFonts w:ascii="Times New Roman" w:eastAsia="Times New Roman" w:hAnsi="Times New Roman"/>
          <w:sz w:val="22"/>
        </w:rPr>
        <w:t>ных пор в бетоне;</w:t>
      </w:r>
    </w:p>
    <w:p w:rsidR="00AD1C33" w:rsidRDefault="00AD1C33" w:rsidP="00BF7BE0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ингибиторы коррозии арматуры.</w:t>
      </w:r>
    </w:p>
    <w:p w:rsidR="00AD1C33" w:rsidRDefault="00AD1C33" w:rsidP="00BF7BE0">
      <w:pPr>
        <w:spacing w:line="239" w:lineRule="auto"/>
        <w:rPr>
          <w:rFonts w:ascii="Times New Roman" w:eastAsia="Times New Roman" w:hAnsi="Times New Roman"/>
          <w:sz w:val="22"/>
        </w:rPr>
      </w:pPr>
      <w:bookmarkStart w:id="9" w:name="page69"/>
      <w:bookmarkEnd w:id="9"/>
      <w:r>
        <w:rPr>
          <w:rFonts w:ascii="Times New Roman" w:eastAsia="Times New Roman" w:hAnsi="Times New Roman"/>
          <w:i/>
          <w:sz w:val="22"/>
        </w:rPr>
        <w:t>4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Придающие </w:t>
      </w:r>
      <w:r>
        <w:rPr>
          <w:rFonts w:ascii="Times New Roman" w:eastAsia="Times New Roman" w:hAnsi="Times New Roman"/>
          <w:sz w:val="22"/>
        </w:rPr>
        <w:t>бетонной смеси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(бетону)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специальные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свойства: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противоморозные – для твердения бетонов в условиях отрицательных температур;</w:t>
      </w:r>
    </w:p>
    <w:p w:rsidR="00AD1C33" w:rsidRDefault="00AD1C33" w:rsidP="00BF7BE0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proofErr w:type="spellStart"/>
      <w:r>
        <w:rPr>
          <w:rFonts w:ascii="Times New Roman" w:eastAsia="Times New Roman" w:hAnsi="Times New Roman"/>
          <w:sz w:val="22"/>
        </w:rPr>
        <w:t>гидрофобизирующие</w:t>
      </w:r>
      <w:proofErr w:type="spellEnd"/>
      <w:r>
        <w:rPr>
          <w:rFonts w:ascii="Times New Roman" w:eastAsia="Times New Roman" w:hAnsi="Times New Roman"/>
          <w:sz w:val="22"/>
        </w:rPr>
        <w:t xml:space="preserve">  –  для  снижения  </w:t>
      </w:r>
      <w:proofErr w:type="spellStart"/>
      <w:r>
        <w:rPr>
          <w:rFonts w:ascii="Times New Roman" w:eastAsia="Times New Roman" w:hAnsi="Times New Roman"/>
          <w:sz w:val="22"/>
        </w:rPr>
        <w:t>водопоглощения</w:t>
      </w:r>
      <w:proofErr w:type="spellEnd"/>
    </w:p>
    <w:p w:rsidR="00AD1C33" w:rsidRDefault="00AD1C33" w:rsidP="00BF7BE0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бетона в 2–5 раз.</w:t>
      </w:r>
    </w:p>
    <w:p w:rsidR="00AD1C33" w:rsidRDefault="00AD1C33" w:rsidP="00BF7BE0">
      <w:pPr>
        <w:spacing w:line="21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46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Вода и количество добавки в процентах от массы цемента устанавливается опытным путем в зависимости от вида </w:t>
      </w:r>
      <w:proofErr w:type="gramStart"/>
      <w:r>
        <w:rPr>
          <w:rFonts w:ascii="Times New Roman" w:eastAsia="Times New Roman" w:hAnsi="Times New Roman"/>
          <w:sz w:val="22"/>
        </w:rPr>
        <w:t>исход-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материалов, условий приготовления и твердения бетонной смеси. Обычно это 0,2–3 %.</w:t>
      </w:r>
    </w:p>
    <w:p w:rsidR="00AD1C33" w:rsidRDefault="00AD1C33" w:rsidP="00AD1C33">
      <w:pPr>
        <w:spacing w:line="1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 использовании добавок следует учитывать требования, которые ограничивают применение добавок в бетонных и </w:t>
      </w:r>
      <w:proofErr w:type="gramStart"/>
      <w:r>
        <w:rPr>
          <w:rFonts w:ascii="Times New Roman" w:eastAsia="Times New Roman" w:hAnsi="Times New Roman"/>
          <w:sz w:val="22"/>
        </w:rPr>
        <w:t>желе-</w:t>
      </w:r>
      <w:proofErr w:type="spellStart"/>
      <w:r>
        <w:rPr>
          <w:rFonts w:ascii="Times New Roman" w:eastAsia="Times New Roman" w:hAnsi="Times New Roman"/>
          <w:sz w:val="22"/>
        </w:rPr>
        <w:t>зобетонных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изделиях и конструкциях в зависимости от условий их эксплуатации.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16" w:lineRule="exact"/>
        <w:rPr>
          <w:rFonts w:ascii="Times New Roman" w:eastAsia="Times New Roman" w:hAnsi="Times New Roman"/>
        </w:rPr>
      </w:pPr>
    </w:p>
    <w:p w:rsidR="00AD1C33" w:rsidRDefault="00626C06" w:rsidP="00AD1C33">
      <w:pPr>
        <w:spacing w:line="239" w:lineRule="auto"/>
        <w:ind w:left="13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7</w:t>
      </w:r>
      <w:r w:rsidR="00AD1C33">
        <w:rPr>
          <w:rFonts w:ascii="Times New Roman" w:eastAsia="Times New Roman" w:hAnsi="Times New Roman"/>
          <w:b/>
          <w:sz w:val="22"/>
        </w:rPr>
        <w:t>.3. Бетонные смеси и их свойства</w:t>
      </w:r>
    </w:p>
    <w:p w:rsidR="00AD1C33" w:rsidRDefault="00AD1C33" w:rsidP="00AD1C33">
      <w:pPr>
        <w:spacing w:line="25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Бетонная смесь состоит из щебня (гравия), песка, цемента и воды. Цемент + вода цементное тесто. Цементное тесто +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пе</w:t>
      </w:r>
      <w:proofErr w:type="spellEnd"/>
      <w:r>
        <w:rPr>
          <w:rFonts w:ascii="Times New Roman" w:eastAsia="Times New Roman" w:hAnsi="Times New Roman"/>
          <w:sz w:val="22"/>
        </w:rPr>
        <w:t>-сок</w:t>
      </w:r>
      <w:proofErr w:type="gramEnd"/>
      <w:r>
        <w:rPr>
          <w:rFonts w:ascii="Times New Roman" w:eastAsia="Times New Roman" w:hAnsi="Times New Roman"/>
          <w:sz w:val="22"/>
        </w:rPr>
        <w:t xml:space="preserve"> растворная часть. Цементный раствор + щебень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</w:t>
      </w:r>
      <w:proofErr w:type="spellEnd"/>
      <w:r>
        <w:rPr>
          <w:rFonts w:ascii="Times New Roman" w:eastAsia="Times New Roman" w:hAnsi="Times New Roman"/>
          <w:sz w:val="22"/>
        </w:rPr>
        <w:t>-тонная</w:t>
      </w:r>
      <w:proofErr w:type="gramEnd"/>
      <w:r>
        <w:rPr>
          <w:rFonts w:ascii="Times New Roman" w:eastAsia="Times New Roman" w:hAnsi="Times New Roman"/>
          <w:sz w:val="22"/>
        </w:rPr>
        <w:t xml:space="preserve"> смесь. </w:t>
      </w:r>
      <w:r>
        <w:rPr>
          <w:rFonts w:ascii="Times New Roman" w:eastAsia="Times New Roman" w:hAnsi="Times New Roman"/>
          <w:i/>
          <w:sz w:val="22"/>
        </w:rPr>
        <w:t>Бетонная смесь</w:t>
      </w:r>
      <w:r>
        <w:rPr>
          <w:rFonts w:ascii="Times New Roman" w:eastAsia="Times New Roman" w:hAnsi="Times New Roman"/>
          <w:sz w:val="22"/>
        </w:rPr>
        <w:t xml:space="preserve"> состоит из твердой фазы (</w:t>
      </w:r>
      <w:proofErr w:type="gramStart"/>
      <w:r>
        <w:rPr>
          <w:rFonts w:ascii="Times New Roman" w:eastAsia="Times New Roman" w:hAnsi="Times New Roman"/>
          <w:sz w:val="22"/>
        </w:rPr>
        <w:t>части-</w:t>
      </w:r>
      <w:proofErr w:type="spellStart"/>
      <w:r>
        <w:rPr>
          <w:rFonts w:ascii="Times New Roman" w:eastAsia="Times New Roman" w:hAnsi="Times New Roman"/>
          <w:sz w:val="22"/>
        </w:rPr>
        <w:t>цы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цемента, песок, щебень), жидкой (вода) и газообразной фаз (вовлеченный воздух). Присутствие воды придает связность всей многокомпонентной системе за счет возникновения сил молекулярного сцепления при адсорбции диполей воды на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по-верхности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частиц.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5648" behindDoc="1" locked="0" layoutInCell="0" allowOverlap="1" wp14:anchorId="33B5E1B8" wp14:editId="63A11E84">
            <wp:simplePos x="0" y="0"/>
            <wp:positionH relativeFrom="column">
              <wp:posOffset>1291590</wp:posOffset>
            </wp:positionH>
            <wp:positionV relativeFrom="paragraph">
              <wp:posOffset>-1301115</wp:posOffset>
            </wp:positionV>
            <wp:extent cx="274320" cy="172085"/>
            <wp:effectExtent l="0" t="0" r="0" b="0"/>
            <wp:wrapNone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6672" behindDoc="1" locked="0" layoutInCell="0" allowOverlap="1" wp14:anchorId="371CA384" wp14:editId="60B9D891">
            <wp:simplePos x="0" y="0"/>
            <wp:positionH relativeFrom="column">
              <wp:posOffset>256540</wp:posOffset>
            </wp:positionH>
            <wp:positionV relativeFrom="paragraph">
              <wp:posOffset>-1130300</wp:posOffset>
            </wp:positionV>
            <wp:extent cx="277495" cy="172085"/>
            <wp:effectExtent l="0" t="0" r="8255" b="0"/>
            <wp:wrapNone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7696" behindDoc="1" locked="0" layoutInCell="0" allowOverlap="1" wp14:anchorId="54B615CE" wp14:editId="686F6596">
            <wp:simplePos x="0" y="0"/>
            <wp:positionH relativeFrom="column">
              <wp:posOffset>3507740</wp:posOffset>
            </wp:positionH>
            <wp:positionV relativeFrom="paragraph">
              <wp:posOffset>-1130300</wp:posOffset>
            </wp:positionV>
            <wp:extent cx="274320" cy="172085"/>
            <wp:effectExtent l="0" t="0" r="0" b="0"/>
            <wp:wrapNone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lastRenderedPageBreak/>
        <w:t xml:space="preserve">Бетонная смесь по своим свойствам занимает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промежуточ-ное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положение между вязкими жидкостями и твердыми телами. В отличие от </w:t>
      </w:r>
      <w:r>
        <w:rPr>
          <w:rFonts w:ascii="Times New Roman" w:eastAsia="Times New Roman" w:hAnsi="Times New Roman"/>
          <w:i/>
          <w:sz w:val="22"/>
        </w:rPr>
        <w:t>истинных жидкостей,</w:t>
      </w:r>
      <w:r>
        <w:rPr>
          <w:rFonts w:ascii="Times New Roman" w:eastAsia="Times New Roman" w:hAnsi="Times New Roman"/>
          <w:sz w:val="22"/>
        </w:rPr>
        <w:t xml:space="preserve"> растекается и заполняет форму лишь после разрушения структуры (под действием внешних сил). Способность бетонных смесей разжижаться при механических воздействиях и загустевать в спокойном </w:t>
      </w:r>
      <w:proofErr w:type="gramStart"/>
      <w:r>
        <w:rPr>
          <w:rFonts w:ascii="Times New Roman" w:eastAsia="Times New Roman" w:hAnsi="Times New Roman"/>
          <w:sz w:val="22"/>
        </w:rPr>
        <w:t>состоя-</w:t>
      </w:r>
      <w:proofErr w:type="spellStart"/>
      <w:r>
        <w:rPr>
          <w:rFonts w:ascii="Times New Roman" w:eastAsia="Times New Roman" w:hAnsi="Times New Roman"/>
          <w:sz w:val="22"/>
        </w:rPr>
        <w:t>нии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называется </w:t>
      </w:r>
      <w:proofErr w:type="spellStart"/>
      <w:r>
        <w:rPr>
          <w:rFonts w:ascii="Times New Roman" w:eastAsia="Times New Roman" w:hAnsi="Times New Roman"/>
          <w:i/>
          <w:sz w:val="22"/>
        </w:rPr>
        <w:t>тиксотропией</w:t>
      </w:r>
      <w:proofErr w:type="spellEnd"/>
      <w:r>
        <w:rPr>
          <w:rFonts w:ascii="Times New Roman" w:eastAsia="Times New Roman" w:hAnsi="Times New Roman"/>
          <w:i/>
          <w:sz w:val="22"/>
        </w:rPr>
        <w:t>.</w:t>
      </w:r>
      <w:r>
        <w:rPr>
          <w:rFonts w:ascii="Times New Roman" w:eastAsia="Times New Roman" w:hAnsi="Times New Roman"/>
          <w:sz w:val="22"/>
        </w:rPr>
        <w:t xml:space="preserve"> От </w:t>
      </w:r>
      <w:r>
        <w:rPr>
          <w:rFonts w:ascii="Times New Roman" w:eastAsia="Times New Roman" w:hAnsi="Times New Roman"/>
          <w:i/>
          <w:sz w:val="22"/>
        </w:rPr>
        <w:t>твердых тел</w:t>
      </w:r>
      <w:r>
        <w:rPr>
          <w:rFonts w:ascii="Times New Roman" w:eastAsia="Times New Roman" w:hAnsi="Times New Roman"/>
          <w:sz w:val="22"/>
        </w:rPr>
        <w:t xml:space="preserve"> отличается </w:t>
      </w:r>
      <w:proofErr w:type="gramStart"/>
      <w:r>
        <w:rPr>
          <w:rFonts w:ascii="Times New Roman" w:eastAsia="Times New Roman" w:hAnsi="Times New Roman"/>
          <w:sz w:val="22"/>
        </w:rPr>
        <w:t>от-</w:t>
      </w:r>
      <w:proofErr w:type="spellStart"/>
      <w:r>
        <w:rPr>
          <w:rFonts w:ascii="Times New Roman" w:eastAsia="Times New Roman" w:hAnsi="Times New Roman"/>
          <w:sz w:val="22"/>
        </w:rPr>
        <w:t>сутствием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достаточной упругости и формы (появление при не-больших нагрузках значительных необратимых деформаций).</w:t>
      </w:r>
    </w:p>
    <w:p w:rsidR="00AD1C33" w:rsidRDefault="00AD1C33" w:rsidP="00AD1C33">
      <w:pPr>
        <w:spacing w:line="7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10" w:name="page70"/>
      <w:bookmarkEnd w:id="10"/>
      <w:r>
        <w:rPr>
          <w:rFonts w:ascii="Times New Roman" w:eastAsia="Times New Roman" w:hAnsi="Times New Roman"/>
          <w:i/>
          <w:sz w:val="22"/>
        </w:rPr>
        <w:t xml:space="preserve">Пластические свойства </w:t>
      </w:r>
      <w:r>
        <w:rPr>
          <w:rFonts w:ascii="Times New Roman" w:eastAsia="Times New Roman" w:hAnsi="Times New Roman"/>
          <w:sz w:val="22"/>
        </w:rPr>
        <w:t xml:space="preserve">бетонной смеси меняются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тече-ние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времени из-за процессов гидратации цемента, испарения части воды – увеличивается пластическая вязкость смеси (</w:t>
      </w:r>
      <w:proofErr w:type="spellStart"/>
      <w:r>
        <w:rPr>
          <w:rFonts w:ascii="Times New Roman" w:eastAsia="Times New Roman" w:hAnsi="Times New Roman"/>
          <w:sz w:val="22"/>
        </w:rPr>
        <w:t>загус-тевает</w:t>
      </w:r>
      <w:proofErr w:type="spellEnd"/>
      <w:r>
        <w:rPr>
          <w:rFonts w:ascii="Times New Roman" w:eastAsia="Times New Roman" w:hAnsi="Times New Roman"/>
          <w:sz w:val="22"/>
        </w:rPr>
        <w:t xml:space="preserve">) и ухудшается </w:t>
      </w:r>
      <w:proofErr w:type="spellStart"/>
      <w:r>
        <w:rPr>
          <w:rFonts w:ascii="Times New Roman" w:eastAsia="Times New Roman" w:hAnsi="Times New Roman"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зависимости от соотношения цементного теста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количе-ства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заполнителя различают три вида структуры бетонной </w:t>
      </w:r>
      <w:proofErr w:type="spellStart"/>
      <w:r>
        <w:rPr>
          <w:rFonts w:ascii="Times New Roman" w:eastAsia="Times New Roman" w:hAnsi="Times New Roman"/>
          <w:sz w:val="22"/>
        </w:rPr>
        <w:t>сме</w:t>
      </w:r>
      <w:proofErr w:type="spellEnd"/>
      <w:r>
        <w:rPr>
          <w:rFonts w:ascii="Times New Roman" w:eastAsia="Times New Roman" w:hAnsi="Times New Roman"/>
          <w:sz w:val="22"/>
        </w:rPr>
        <w:t xml:space="preserve">-си: I – избыток цементного теста с плавающим заполнителем, хорошая </w:t>
      </w:r>
      <w:proofErr w:type="spellStart"/>
      <w:r>
        <w:rPr>
          <w:rFonts w:ascii="Times New Roman" w:eastAsia="Times New Roman" w:hAnsi="Times New Roman"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; II – с плотной упаковкой </w:t>
      </w:r>
      <w:proofErr w:type="spellStart"/>
      <w:r>
        <w:rPr>
          <w:rFonts w:ascii="Times New Roman" w:eastAsia="Times New Roman" w:hAnsi="Times New Roman"/>
          <w:sz w:val="22"/>
        </w:rPr>
        <w:t>запол-нителя</w:t>
      </w:r>
      <w:proofErr w:type="spellEnd"/>
      <w:r>
        <w:rPr>
          <w:rFonts w:ascii="Times New Roman" w:eastAsia="Times New Roman" w:hAnsi="Times New Roman"/>
          <w:sz w:val="22"/>
        </w:rPr>
        <w:t xml:space="preserve">, обладает меньшей </w:t>
      </w:r>
      <w:proofErr w:type="spellStart"/>
      <w:r>
        <w:rPr>
          <w:rFonts w:ascii="Times New Roman" w:eastAsia="Times New Roman" w:hAnsi="Times New Roman"/>
          <w:sz w:val="22"/>
        </w:rPr>
        <w:t>удобоукладываемостью</w:t>
      </w:r>
      <w:proofErr w:type="spellEnd"/>
      <w:r>
        <w:rPr>
          <w:rFonts w:ascii="Times New Roman" w:eastAsia="Times New Roman" w:hAnsi="Times New Roman"/>
          <w:sz w:val="22"/>
        </w:rPr>
        <w:t xml:space="preserve">, но более экономична; III – крупнопористая, с недостатком цементного теста, обладает еще худшей </w:t>
      </w:r>
      <w:proofErr w:type="spellStart"/>
      <w:r>
        <w:rPr>
          <w:rFonts w:ascii="Times New Roman" w:eastAsia="Times New Roman" w:hAnsi="Times New Roman"/>
          <w:sz w:val="22"/>
        </w:rPr>
        <w:t>удобоукладываемостью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26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Свойства бетонных смесей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1. </w:t>
      </w:r>
      <w:proofErr w:type="spellStart"/>
      <w:r>
        <w:rPr>
          <w:rFonts w:ascii="Times New Roman" w:eastAsia="Times New Roman" w:hAnsi="Times New Roman"/>
          <w:i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способность бетонной смеси </w:t>
      </w:r>
      <w:proofErr w:type="gramStart"/>
      <w:r>
        <w:rPr>
          <w:rFonts w:ascii="Times New Roman" w:eastAsia="Times New Roman" w:hAnsi="Times New Roman"/>
          <w:sz w:val="22"/>
        </w:rPr>
        <w:t>за-</w:t>
      </w:r>
      <w:proofErr w:type="spellStart"/>
      <w:r>
        <w:rPr>
          <w:rFonts w:ascii="Times New Roman" w:eastAsia="Times New Roman" w:hAnsi="Times New Roman"/>
          <w:sz w:val="22"/>
        </w:rPr>
        <w:t>полнять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форму бетонируемого изделия и уплотняться под </w:t>
      </w:r>
      <w:proofErr w:type="spellStart"/>
      <w:r>
        <w:rPr>
          <w:rFonts w:ascii="Times New Roman" w:eastAsia="Times New Roman" w:hAnsi="Times New Roman"/>
          <w:sz w:val="22"/>
        </w:rPr>
        <w:t>дей-ствием</w:t>
      </w:r>
      <w:proofErr w:type="spellEnd"/>
      <w:r>
        <w:rPr>
          <w:rFonts w:ascii="Times New Roman" w:eastAsia="Times New Roman" w:hAnsi="Times New Roman"/>
          <w:sz w:val="22"/>
        </w:rPr>
        <w:t xml:space="preserve"> силы тяжести или внешних механических воздействий. </w:t>
      </w:r>
      <w:proofErr w:type="spellStart"/>
      <w:r>
        <w:rPr>
          <w:rFonts w:ascii="Times New Roman" w:eastAsia="Times New Roman" w:hAnsi="Times New Roman"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оценивается </w:t>
      </w:r>
      <w:r>
        <w:rPr>
          <w:rFonts w:ascii="Times New Roman" w:eastAsia="Times New Roman" w:hAnsi="Times New Roman"/>
          <w:i/>
          <w:sz w:val="22"/>
        </w:rPr>
        <w:t>подвижностью</w:t>
      </w:r>
      <w:r>
        <w:rPr>
          <w:rFonts w:ascii="Times New Roman" w:eastAsia="Times New Roman" w:hAnsi="Times New Roman"/>
          <w:sz w:val="22"/>
        </w:rPr>
        <w:t xml:space="preserve"> и </w:t>
      </w:r>
      <w:r>
        <w:rPr>
          <w:rFonts w:ascii="Times New Roman" w:eastAsia="Times New Roman" w:hAnsi="Times New Roman"/>
          <w:i/>
          <w:sz w:val="22"/>
        </w:rPr>
        <w:t>жестко-</w:t>
      </w: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i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стью</w:t>
      </w:r>
      <w:proofErr w:type="spellEnd"/>
      <w:r>
        <w:rPr>
          <w:rFonts w:ascii="Times New Roman" w:eastAsia="Times New Roman" w:hAnsi="Times New Roman"/>
          <w:i/>
          <w:sz w:val="22"/>
        </w:rPr>
        <w:t>.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Подвижность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способность бетонной смеси растекаться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под действием собственной массы. Степень подвижности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оце-нивается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осадкой бетонной смеси, укладываемой в три слоя в стандартную конус-форму. Уплотняют каждый слой </w:t>
      </w:r>
      <w:proofErr w:type="spellStart"/>
      <w:r>
        <w:rPr>
          <w:rFonts w:ascii="Times New Roman" w:eastAsia="Times New Roman" w:hAnsi="Times New Roman"/>
          <w:sz w:val="22"/>
        </w:rPr>
        <w:t>штыкова-нием</w:t>
      </w:r>
      <w:proofErr w:type="spellEnd"/>
      <w:r>
        <w:rPr>
          <w:rFonts w:ascii="Times New Roman" w:eastAsia="Times New Roman" w:hAnsi="Times New Roman"/>
          <w:sz w:val="22"/>
        </w:rPr>
        <w:t xml:space="preserve"> по 25 раз металлическими стержнями – штыковками.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BF7BE0" w:rsidP="00AD1C3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8720" behindDoc="1" locked="0" layoutInCell="0" allowOverlap="1" wp14:anchorId="420FAA2D" wp14:editId="6E005145">
            <wp:simplePos x="0" y="0"/>
            <wp:positionH relativeFrom="column">
              <wp:posOffset>1038224</wp:posOffset>
            </wp:positionH>
            <wp:positionV relativeFrom="paragraph">
              <wp:posOffset>42545</wp:posOffset>
            </wp:positionV>
            <wp:extent cx="2773045" cy="1059801"/>
            <wp:effectExtent l="0" t="0" r="0" b="7620"/>
            <wp:wrapNone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818" cy="10620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88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5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Определение подвижности бетонных смесей</w:t>
      </w:r>
    </w:p>
    <w:p w:rsidR="00AD1C33" w:rsidRDefault="00AD1C33" w:rsidP="00AD1C33">
      <w:pPr>
        <w:spacing w:line="30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11" w:name="page71"/>
      <w:bookmarkEnd w:id="11"/>
      <w:r>
        <w:rPr>
          <w:rFonts w:ascii="Times New Roman" w:eastAsia="Times New Roman" w:hAnsi="Times New Roman"/>
          <w:i/>
          <w:sz w:val="22"/>
        </w:rPr>
        <w:t xml:space="preserve">Жесткость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способность растекаться и заполнять форму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под действием вибрации. Характеризуется временем вибрации, необходимым для выравнивания конуса из бетонной смеси в специальном приборе.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9744" behindDoc="1" locked="0" layoutInCell="0" allowOverlap="1" wp14:anchorId="7065F437" wp14:editId="1256E39C">
            <wp:simplePos x="0" y="0"/>
            <wp:positionH relativeFrom="column">
              <wp:posOffset>-17145</wp:posOffset>
            </wp:positionH>
            <wp:positionV relativeFrom="paragraph">
              <wp:posOffset>150495</wp:posOffset>
            </wp:positionV>
            <wp:extent cx="3655695" cy="1849120"/>
            <wp:effectExtent l="0" t="0" r="1905" b="0"/>
            <wp:wrapNone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695" cy="1849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9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6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4.6. Определение жесткости бетонных смесей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18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зависит от: вида цемента (больше </w:t>
      </w:r>
      <w:proofErr w:type="spellStart"/>
      <w:r>
        <w:rPr>
          <w:rFonts w:ascii="Times New Roman" w:eastAsia="Times New Roman" w:hAnsi="Times New Roman"/>
          <w:sz w:val="22"/>
        </w:rPr>
        <w:t>водопотребность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у пуццоланового и ШПЦ); количества воды; количества цементного теста; крупности и формы зерен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запол-нителя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; содержания песка; наличия ПАВ. ПАВ: 1) СДБ – 0,15– 0,25 % дает снижение </w:t>
      </w:r>
      <w:proofErr w:type="spellStart"/>
      <w:r>
        <w:rPr>
          <w:rFonts w:ascii="Times New Roman" w:eastAsia="Times New Roman" w:hAnsi="Times New Roman"/>
          <w:sz w:val="22"/>
        </w:rPr>
        <w:t>водопотребности</w:t>
      </w:r>
      <w:proofErr w:type="spellEnd"/>
      <w:r>
        <w:rPr>
          <w:rFonts w:ascii="Times New Roman" w:eastAsia="Times New Roman" w:hAnsi="Times New Roman"/>
          <w:sz w:val="22"/>
        </w:rPr>
        <w:t xml:space="preserve"> смеси на 8–12 %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сни-жение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расхода цемента на 6–10 %; 2) </w:t>
      </w:r>
      <w:proofErr w:type="spellStart"/>
      <w:r>
        <w:rPr>
          <w:rFonts w:ascii="Times New Roman" w:eastAsia="Times New Roman" w:hAnsi="Times New Roman"/>
          <w:sz w:val="22"/>
        </w:rPr>
        <w:t>суперпластификаторы</w:t>
      </w:r>
      <w:proofErr w:type="spellEnd"/>
    </w:p>
    <w:p w:rsidR="00AD1C33" w:rsidRDefault="00AD1C33" w:rsidP="00AD1C33">
      <w:pPr>
        <w:spacing w:line="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(С-3, 10, 03 и др.) – 0,1 %.</w:t>
      </w:r>
    </w:p>
    <w:p w:rsidR="00AD1C33" w:rsidRDefault="00AD1C33" w:rsidP="00AD1C33">
      <w:pPr>
        <w:spacing w:line="2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Снижение </w:t>
      </w:r>
      <w:proofErr w:type="spellStart"/>
      <w:r>
        <w:rPr>
          <w:rFonts w:ascii="Times New Roman" w:eastAsia="Times New Roman" w:hAnsi="Times New Roman"/>
          <w:sz w:val="22"/>
        </w:rPr>
        <w:t>водопотребности</w:t>
      </w:r>
      <w:proofErr w:type="spellEnd"/>
      <w:r>
        <w:rPr>
          <w:rFonts w:ascii="Times New Roman" w:eastAsia="Times New Roman" w:hAnsi="Times New Roman"/>
          <w:sz w:val="22"/>
        </w:rPr>
        <w:t xml:space="preserve"> при введении ПАВ позволяет: повысить плотность и прочность бетона; ускорить процессы схватывания и твердения бетона; улучшить коррозионную </w:t>
      </w:r>
      <w:proofErr w:type="gramStart"/>
      <w:r>
        <w:rPr>
          <w:rFonts w:ascii="Times New Roman" w:eastAsia="Times New Roman" w:hAnsi="Times New Roman"/>
          <w:sz w:val="22"/>
        </w:rPr>
        <w:t>стой-кость</w:t>
      </w:r>
      <w:proofErr w:type="gramEnd"/>
      <w:r>
        <w:rPr>
          <w:rFonts w:ascii="Times New Roman" w:eastAsia="Times New Roman" w:hAnsi="Times New Roman"/>
          <w:sz w:val="22"/>
        </w:rPr>
        <w:t xml:space="preserve">; повысить долговечность; уменьшить водопроницаемость и </w:t>
      </w:r>
      <w:proofErr w:type="spellStart"/>
      <w:r>
        <w:rPr>
          <w:rFonts w:ascii="Times New Roman" w:eastAsia="Times New Roman" w:hAnsi="Times New Roman"/>
          <w:sz w:val="22"/>
        </w:rPr>
        <w:t>истираемость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tbl>
      <w:tblPr>
        <w:tblW w:w="618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0"/>
        <w:gridCol w:w="1420"/>
        <w:gridCol w:w="1520"/>
        <w:gridCol w:w="1720"/>
      </w:tblGrid>
      <w:tr w:rsidR="00AD1C33" w:rsidTr="00626C06">
        <w:trPr>
          <w:trHeight w:val="255"/>
        </w:trPr>
        <w:tc>
          <w:tcPr>
            <w:tcW w:w="1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bookmarkStart w:id="12" w:name="page72"/>
            <w:bookmarkEnd w:id="12"/>
            <w:r>
              <w:rPr>
                <w:rFonts w:ascii="Times New Roman" w:eastAsia="Times New Roman" w:hAnsi="Times New Roman"/>
                <w:w w:val="98"/>
                <w:sz w:val="22"/>
              </w:rPr>
              <w:lastRenderedPageBreak/>
              <w:t>Марка</w:t>
            </w:r>
          </w:p>
        </w:tc>
        <w:tc>
          <w:tcPr>
            <w:tcW w:w="466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left="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Норма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удобоукладываемости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по показателю:</w:t>
            </w:r>
          </w:p>
        </w:tc>
      </w:tr>
      <w:tr w:rsidR="00AD1C33" w:rsidTr="00626C06">
        <w:trPr>
          <w:trHeight w:val="129"/>
        </w:trPr>
        <w:tc>
          <w:tcPr>
            <w:tcW w:w="15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4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3" w:lineRule="exact"/>
              <w:ind w:left="7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подвижности, см:</w:t>
            </w:r>
          </w:p>
        </w:tc>
      </w:tr>
      <w:tr w:rsidR="00AD1C33" w:rsidTr="00626C06">
        <w:trPr>
          <w:trHeight w:val="120"/>
        </w:trPr>
        <w:tc>
          <w:tcPr>
            <w:tcW w:w="152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 xml:space="preserve">по </w:t>
            </w:r>
            <w:proofErr w:type="spellStart"/>
            <w:r>
              <w:rPr>
                <w:rFonts w:ascii="Times New Roman" w:eastAsia="Times New Roman" w:hAnsi="Times New Roman"/>
                <w:w w:val="99"/>
                <w:sz w:val="22"/>
              </w:rPr>
              <w:t>удобоук</w:t>
            </w:r>
            <w:proofErr w:type="spellEnd"/>
            <w:r>
              <w:rPr>
                <w:rFonts w:ascii="Times New Roman" w:eastAsia="Times New Roman" w:hAnsi="Times New Roman"/>
                <w:w w:val="99"/>
                <w:sz w:val="22"/>
              </w:rPr>
              <w:t>-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2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AD1C33" w:rsidTr="00626C06">
        <w:trPr>
          <w:trHeight w:val="117"/>
        </w:trPr>
        <w:tc>
          <w:tcPr>
            <w:tcW w:w="15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жесткости, с</w:t>
            </w: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осадка</w:t>
            </w:r>
          </w:p>
        </w:tc>
        <w:tc>
          <w:tcPr>
            <w:tcW w:w="17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  <w:sz w:val="22"/>
              </w:rPr>
              <w:t>расплыв</w:t>
            </w:r>
            <w:proofErr w:type="spellEnd"/>
          </w:p>
        </w:tc>
      </w:tr>
      <w:tr w:rsidR="00AD1C33" w:rsidTr="00626C06">
        <w:trPr>
          <w:trHeight w:val="252"/>
        </w:trPr>
        <w:tc>
          <w:tcPr>
            <w:tcW w:w="152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  <w:sz w:val="22"/>
              </w:rPr>
              <w:t>ладываемости</w:t>
            </w:r>
            <w:proofErr w:type="spellEnd"/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AD1C33" w:rsidTr="00626C06">
        <w:trPr>
          <w:trHeight w:val="118"/>
        </w:trPr>
        <w:tc>
          <w:tcPr>
            <w:tcW w:w="15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конуса</w:t>
            </w:r>
          </w:p>
        </w:tc>
        <w:tc>
          <w:tcPr>
            <w:tcW w:w="17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конуса</w:t>
            </w:r>
          </w:p>
        </w:tc>
      </w:tr>
      <w:tr w:rsidR="00AD1C33" w:rsidTr="00626C06">
        <w:trPr>
          <w:trHeight w:val="146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52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72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AD1C33" w:rsidTr="00626C06">
        <w:trPr>
          <w:trHeight w:val="248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9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3" w:lineRule="exact"/>
              <w:ind w:left="9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Сверхжесткие смеси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СЖ3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Более 100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СЖ2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right="59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51–100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СЖ1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50 и менее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9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9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Жесткие смеси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D1C33" w:rsidTr="00626C06">
        <w:trPr>
          <w:trHeight w:val="245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Ж4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31–60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ЖЗ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21–30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Ж2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11–20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Ж1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5–10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–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9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7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Подвижные смеси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П1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 и менее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1–4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П2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right="5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5–9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4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П3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right="5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10–15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П4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right="5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16–20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26–30</w:t>
            </w:r>
          </w:p>
        </w:tc>
      </w:tr>
      <w:tr w:rsidR="00AD1C33" w:rsidTr="00626C06">
        <w:trPr>
          <w:trHeight w:val="243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П5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right="57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21 и более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31 и более</w:t>
            </w:r>
          </w:p>
        </w:tc>
      </w:tr>
    </w:tbl>
    <w:p w:rsidR="00AD1C33" w:rsidRDefault="00AD1C33" w:rsidP="00AD1C33">
      <w:pPr>
        <w:spacing w:line="25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left="20" w:right="4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2. Связность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r>
        <w:rPr>
          <w:rFonts w:ascii="Times New Roman" w:eastAsia="Times New Roman" w:hAnsi="Times New Roman"/>
          <w:sz w:val="22"/>
        </w:rPr>
        <w:t>нерасслаиваемость</w:t>
      </w:r>
      <w:proofErr w:type="spellEnd"/>
      <w:r>
        <w:rPr>
          <w:rFonts w:ascii="Times New Roman" w:eastAsia="Times New Roman" w:hAnsi="Times New Roman"/>
          <w:sz w:val="22"/>
        </w:rPr>
        <w:t>),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характеризует </w:t>
      </w:r>
      <w:proofErr w:type="gramStart"/>
      <w:r>
        <w:rPr>
          <w:rFonts w:ascii="Times New Roman" w:eastAsia="Times New Roman" w:hAnsi="Times New Roman"/>
          <w:sz w:val="22"/>
        </w:rPr>
        <w:t>способ-</w:t>
      </w:r>
      <w:proofErr w:type="spellStart"/>
      <w:r>
        <w:rPr>
          <w:rFonts w:ascii="Times New Roman" w:eastAsia="Times New Roman" w:hAnsi="Times New Roman"/>
          <w:sz w:val="22"/>
        </w:rPr>
        <w:t>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бетонной смеси не расслаиваться при транспортировке, выгрузке и укладке.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left="20" w:right="4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Бетонная смесь характеризуется также: плотностью; видом крупного заполнителя (щебень, гравий, керамзит); наличием или отсутствием песка; сроками схватывания.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BF7BE0">
      <w:pPr>
        <w:spacing w:line="239" w:lineRule="auto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 Твердение бетона</w:t>
      </w:r>
    </w:p>
    <w:p w:rsidR="00AD1C33" w:rsidRDefault="00AD1C33" w:rsidP="00AD1C33">
      <w:pPr>
        <w:spacing w:line="0" w:lineRule="atLeast"/>
        <w:ind w:left="20" w:right="40"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Процесс твердения бетона обусловлен гидратацией </w:t>
      </w:r>
      <w:proofErr w:type="gramStart"/>
      <w:r>
        <w:rPr>
          <w:rFonts w:ascii="Times New Roman" w:eastAsia="Times New Roman" w:hAnsi="Times New Roman"/>
          <w:sz w:val="22"/>
        </w:rPr>
        <w:t>цемент-</w:t>
      </w:r>
      <w:proofErr w:type="spellStart"/>
      <w:r>
        <w:rPr>
          <w:rFonts w:ascii="Times New Roman" w:eastAsia="Times New Roman" w:hAnsi="Times New Roman"/>
          <w:sz w:val="22"/>
        </w:rPr>
        <w:t>ного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вяжущего. Цементные бетоны твердеют медленно при нормальных условиях (</w:t>
      </w:r>
      <w:r>
        <w:rPr>
          <w:rFonts w:ascii="Times New Roman" w:eastAsia="Times New Roman" w:hAnsi="Times New Roman"/>
          <w:i/>
          <w:sz w:val="22"/>
        </w:rPr>
        <w:t>t</w:t>
      </w:r>
      <w:r>
        <w:rPr>
          <w:rFonts w:ascii="Times New Roman" w:eastAsia="Times New Roman" w:hAnsi="Times New Roman"/>
          <w:sz w:val="22"/>
        </w:rPr>
        <w:t xml:space="preserve"> = 20 2 ºС и относительной влажности более 90 % или в воде). Главные составляющие процесса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твер-дения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– вода и температура.</w:t>
      </w:r>
    </w:p>
    <w:p w:rsidR="00AD1C33" w:rsidRDefault="00AD1C33" w:rsidP="00AD1C33">
      <w:pPr>
        <w:spacing w:line="207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0768" behindDoc="1" locked="0" layoutInCell="0" allowOverlap="1" wp14:anchorId="2A669471" wp14:editId="3C597271">
            <wp:simplePos x="0" y="0"/>
            <wp:positionH relativeFrom="column">
              <wp:posOffset>1811655</wp:posOffset>
            </wp:positionH>
            <wp:positionV relativeFrom="paragraph">
              <wp:posOffset>-486410</wp:posOffset>
            </wp:positionV>
            <wp:extent cx="155575" cy="172085"/>
            <wp:effectExtent l="0" t="0" r="0" b="0"/>
            <wp:wrapNone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46" w:lineRule="auto"/>
        <w:ind w:firstLine="430"/>
        <w:jc w:val="both"/>
        <w:rPr>
          <w:rFonts w:ascii="Times New Roman" w:eastAsia="Times New Roman" w:hAnsi="Times New Roman"/>
          <w:sz w:val="22"/>
        </w:rPr>
      </w:pPr>
      <w:bookmarkStart w:id="13" w:name="page73"/>
      <w:bookmarkEnd w:id="13"/>
      <w:r>
        <w:rPr>
          <w:rFonts w:ascii="Times New Roman" w:eastAsia="Times New Roman" w:hAnsi="Times New Roman"/>
          <w:i/>
          <w:sz w:val="22"/>
        </w:rPr>
        <w:t>Вода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 недостатке влаги возможна неполная гидратация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составляющих цемента. Для сохранения повышенной влажности </w:t>
      </w:r>
      <w:r>
        <w:rPr>
          <w:rFonts w:ascii="Times New Roman" w:eastAsia="Times New Roman" w:hAnsi="Times New Roman"/>
          <w:sz w:val="22"/>
        </w:rPr>
        <w:lastRenderedPageBreak/>
        <w:t>твердеющего бетона его поливают водой, покрывают опилками, пленками, наносят покрытия (</w:t>
      </w:r>
      <w:proofErr w:type="spellStart"/>
      <w:r>
        <w:rPr>
          <w:rFonts w:ascii="Times New Roman" w:eastAsia="Times New Roman" w:hAnsi="Times New Roman"/>
          <w:sz w:val="22"/>
        </w:rPr>
        <w:t>кюринг</w:t>
      </w:r>
      <w:proofErr w:type="spellEnd"/>
      <w:r>
        <w:rPr>
          <w:rFonts w:ascii="Times New Roman" w:eastAsia="Times New Roman" w:hAnsi="Times New Roman"/>
          <w:sz w:val="22"/>
        </w:rPr>
        <w:t>).</w:t>
      </w:r>
    </w:p>
    <w:p w:rsidR="00AD1C33" w:rsidRDefault="00AD1C33" w:rsidP="00AD1C33">
      <w:pPr>
        <w:spacing w:line="1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Температура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Снижение температуры замедляет скорость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прохождения химических реакций. Снижение температуры до +5 ºС замедляет скорость твердения в 3–5 раз. Еще медленнее идет процесс твердения при температуре бетона +5–0 ºС. Бетон после 28 суток твердения при 0 ºС имеет прочность 4 суток при</w:t>
      </w:r>
    </w:p>
    <w:p w:rsidR="00AD1C33" w:rsidRDefault="00AD1C33" w:rsidP="00AD1C33">
      <w:pPr>
        <w:spacing w:line="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20 ºС.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Если после начального твердения при 0 ºС повысить </w:t>
      </w:r>
      <w:proofErr w:type="gramStart"/>
      <w:r>
        <w:rPr>
          <w:rFonts w:ascii="Times New Roman" w:eastAsia="Times New Roman" w:hAnsi="Times New Roman"/>
          <w:sz w:val="22"/>
        </w:rPr>
        <w:t>темпе-</w:t>
      </w:r>
      <w:proofErr w:type="spellStart"/>
      <w:r>
        <w:rPr>
          <w:rFonts w:ascii="Times New Roman" w:eastAsia="Times New Roman" w:hAnsi="Times New Roman"/>
          <w:sz w:val="22"/>
        </w:rPr>
        <w:t>ратуру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твердения, то скорость твердения и прочность бетона резко возрастают. Замораж</w:t>
      </w:r>
      <w:r w:rsidR="00626C06">
        <w:rPr>
          <w:rFonts w:ascii="Times New Roman" w:eastAsia="Times New Roman" w:hAnsi="Times New Roman"/>
          <w:sz w:val="22"/>
        </w:rPr>
        <w:t>ивание твердеющего бетона приво</w:t>
      </w:r>
      <w:r>
        <w:rPr>
          <w:rFonts w:ascii="Times New Roman" w:eastAsia="Times New Roman" w:hAnsi="Times New Roman"/>
          <w:sz w:val="22"/>
        </w:rPr>
        <w:t>дит к прекращению набора п</w:t>
      </w:r>
      <w:r w:rsidR="00626C06">
        <w:rPr>
          <w:rFonts w:ascii="Times New Roman" w:eastAsia="Times New Roman" w:hAnsi="Times New Roman"/>
          <w:sz w:val="22"/>
        </w:rPr>
        <w:t>рочности и даже к разрушению не</w:t>
      </w:r>
      <w:r>
        <w:rPr>
          <w:rFonts w:ascii="Times New Roman" w:eastAsia="Times New Roman" w:hAnsi="Times New Roman"/>
          <w:sz w:val="22"/>
        </w:rPr>
        <w:t>окрепшего бетона под действием замерзающей воды, увелич</w:t>
      </w:r>
      <w:r w:rsidR="00626C06">
        <w:rPr>
          <w:rFonts w:ascii="Times New Roman" w:eastAsia="Times New Roman" w:hAnsi="Times New Roman"/>
          <w:sz w:val="22"/>
        </w:rPr>
        <w:t>и</w:t>
      </w:r>
      <w:r>
        <w:rPr>
          <w:rFonts w:ascii="Times New Roman" w:eastAsia="Times New Roman" w:hAnsi="Times New Roman"/>
          <w:sz w:val="22"/>
        </w:rPr>
        <w:t>вающейся в объеме на 9 %.</w:t>
      </w:r>
    </w:p>
    <w:p w:rsidR="00AD1C33" w:rsidRDefault="00AD1C33" w:rsidP="00AD1C33">
      <w:pPr>
        <w:spacing w:line="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Процессы схватывания ускоряются при повышении темпе-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ратуры</w:t>
      </w:r>
      <w:proofErr w:type="spellEnd"/>
      <w:r>
        <w:rPr>
          <w:rFonts w:ascii="Times New Roman" w:eastAsia="Times New Roman" w:hAnsi="Times New Roman"/>
          <w:sz w:val="22"/>
        </w:rPr>
        <w:t>: +15 ºС – 4 ч; +50 ºС – 50 мин; +100 ºС – 35 мин. При температуре 85 ºС скорость твердения возрастает в 10 раз.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tabs>
          <w:tab w:val="left" w:pos="1960"/>
          <w:tab w:val="left" w:pos="2840"/>
          <w:tab w:val="left" w:pos="5000"/>
        </w:tabs>
        <w:spacing w:line="239" w:lineRule="auto"/>
        <w:ind w:left="440"/>
        <w:rPr>
          <w:rFonts w:ascii="Times New Roman" w:eastAsia="Times New Roman" w:hAnsi="Times New Roman"/>
          <w:i/>
          <w:sz w:val="21"/>
        </w:rPr>
      </w:pPr>
      <w:r>
        <w:rPr>
          <w:rFonts w:ascii="Times New Roman" w:eastAsia="Times New Roman" w:hAnsi="Times New Roman"/>
          <w:i/>
          <w:sz w:val="22"/>
        </w:rPr>
        <w:t>Пропаривание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бетона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(</w:t>
      </w:r>
      <w:proofErr w:type="spellStart"/>
      <w:r>
        <w:rPr>
          <w:rFonts w:ascii="Times New Roman" w:eastAsia="Times New Roman" w:hAnsi="Times New Roman"/>
          <w:i/>
          <w:sz w:val="22"/>
        </w:rPr>
        <w:t>тепловлажностная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1"/>
        </w:rPr>
        <w:t>обработка)</w:t>
      </w:r>
    </w:p>
    <w:p w:rsidR="00AD1C33" w:rsidRDefault="00AD1C33" w:rsidP="00AD1C33">
      <w:pPr>
        <w:spacing w:line="2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производится при атмосферном давлении, температуре до 100 ºС. </w:t>
      </w:r>
      <w:r>
        <w:rPr>
          <w:rFonts w:ascii="Times New Roman" w:eastAsia="Times New Roman" w:hAnsi="Times New Roman"/>
          <w:i/>
          <w:sz w:val="22"/>
        </w:rPr>
        <w:t>Запаривание бетона</w:t>
      </w:r>
      <w:r>
        <w:rPr>
          <w:rFonts w:ascii="Times New Roman" w:eastAsia="Times New Roman" w:hAnsi="Times New Roman"/>
          <w:sz w:val="22"/>
        </w:rPr>
        <w:t xml:space="preserve"> производится при повышенном дав-</w:t>
      </w:r>
      <w:proofErr w:type="spellStart"/>
      <w:r>
        <w:rPr>
          <w:rFonts w:ascii="Times New Roman" w:eastAsia="Times New Roman" w:hAnsi="Times New Roman"/>
          <w:sz w:val="22"/>
        </w:rPr>
        <w:t>лении</w:t>
      </w:r>
      <w:proofErr w:type="spellEnd"/>
      <w:r>
        <w:rPr>
          <w:rFonts w:ascii="Times New Roman" w:eastAsia="Times New Roman" w:hAnsi="Times New Roman"/>
          <w:sz w:val="22"/>
        </w:rPr>
        <w:t xml:space="preserve"> (до 0,9–1,6 МПа) и температуре 176–200 ºС. При этом происходит взаимодействие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с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 w:rsidR="00626C06">
        <w:rPr>
          <w:rFonts w:ascii="Times New Roman" w:eastAsia="Times New Roman" w:hAnsi="Times New Roman"/>
          <w:sz w:val="22"/>
        </w:rPr>
        <w:t>. Возрастает количе</w:t>
      </w:r>
      <w:r>
        <w:rPr>
          <w:rFonts w:ascii="Times New Roman" w:eastAsia="Times New Roman" w:hAnsi="Times New Roman"/>
          <w:sz w:val="22"/>
        </w:rPr>
        <w:t xml:space="preserve">ство цементирующих веществ, </w:t>
      </w:r>
      <w:proofErr w:type="gramStart"/>
      <w:r>
        <w:rPr>
          <w:rFonts w:ascii="Times New Roman" w:eastAsia="Times New Roman" w:hAnsi="Times New Roman"/>
          <w:sz w:val="22"/>
        </w:rPr>
        <w:t>а следовательно</w:t>
      </w:r>
      <w:proofErr w:type="gramEnd"/>
      <w:r>
        <w:rPr>
          <w:rFonts w:ascii="Times New Roman" w:eastAsia="Times New Roman" w:hAnsi="Times New Roman"/>
          <w:sz w:val="22"/>
        </w:rPr>
        <w:t>, прочность и плотность бетона. При температуре более 100 ºС дополнительно ускоряется набор прочности. Оборудование для запаривания – автоклавы.</w:t>
      </w:r>
    </w:p>
    <w:p w:rsidR="00AD1C33" w:rsidRDefault="00AD1C33" w:rsidP="00AD1C33">
      <w:pPr>
        <w:spacing w:line="2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8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Недостатки тепловой обработки: нарушение структуры от увеличения объема газовой фазы; в период подъема и снижения температуры возможно неравномерное расширение или сжатие, а также внутренние напряжения; миграция влаги, образование направленной пористости, что ведет к повышению водопроницаемости и снижению корро</w:t>
      </w:r>
      <w:r w:rsidR="00626C06">
        <w:rPr>
          <w:rFonts w:ascii="Times New Roman" w:eastAsia="Times New Roman" w:hAnsi="Times New Roman"/>
          <w:sz w:val="22"/>
        </w:rPr>
        <w:t>зионной стойкости бетона; непол</w:t>
      </w:r>
      <w:r>
        <w:rPr>
          <w:rFonts w:ascii="Times New Roman" w:eastAsia="Times New Roman" w:hAnsi="Times New Roman"/>
          <w:sz w:val="22"/>
        </w:rPr>
        <w:t>нота гидратации из-за образования плотного новообразования</w:t>
      </w:r>
    </w:p>
    <w:p w:rsidR="00AD1C33" w:rsidRDefault="00AD1C33" w:rsidP="00AD1C33">
      <w:pPr>
        <w:spacing w:line="13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8" w:lineRule="auto"/>
        <w:jc w:val="both"/>
        <w:rPr>
          <w:rFonts w:ascii="Times New Roman" w:eastAsia="Times New Roman" w:hAnsi="Times New Roman"/>
          <w:sz w:val="22"/>
        </w:rPr>
      </w:pPr>
      <w:bookmarkStart w:id="14" w:name="page74"/>
      <w:bookmarkEnd w:id="14"/>
      <w:r>
        <w:rPr>
          <w:rFonts w:ascii="Times New Roman" w:eastAsia="Times New Roman" w:hAnsi="Times New Roman"/>
          <w:sz w:val="22"/>
        </w:rPr>
        <w:t>на поверхности зерен цемента</w:t>
      </w:r>
      <w:r w:rsidR="00626C06">
        <w:rPr>
          <w:rFonts w:ascii="Times New Roman" w:eastAsia="Times New Roman" w:hAnsi="Times New Roman"/>
          <w:sz w:val="22"/>
        </w:rPr>
        <w:t>. Поэтому качество бетона, твер</w:t>
      </w:r>
      <w:r>
        <w:rPr>
          <w:rFonts w:ascii="Times New Roman" w:eastAsia="Times New Roman" w:hAnsi="Times New Roman"/>
          <w:sz w:val="22"/>
        </w:rPr>
        <w:t xml:space="preserve">деющего 28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 xml:space="preserve"> в нормальных</w:t>
      </w:r>
      <w:r w:rsidR="00626C06">
        <w:rPr>
          <w:rFonts w:ascii="Times New Roman" w:eastAsia="Times New Roman" w:hAnsi="Times New Roman"/>
          <w:sz w:val="22"/>
        </w:rPr>
        <w:t xml:space="preserve"> условиях, выше, чем пропаренно</w:t>
      </w:r>
      <w:r>
        <w:rPr>
          <w:rFonts w:ascii="Times New Roman" w:eastAsia="Times New Roman" w:hAnsi="Times New Roman"/>
          <w:sz w:val="22"/>
        </w:rPr>
        <w:t xml:space="preserve">го. Для снижения отрицательных явлений при </w:t>
      </w:r>
      <w:r>
        <w:rPr>
          <w:rFonts w:ascii="Times New Roman" w:eastAsia="Times New Roman" w:hAnsi="Times New Roman"/>
          <w:sz w:val="22"/>
        </w:rPr>
        <w:lastRenderedPageBreak/>
        <w:t>пропаривании отформованные изделия вы</w:t>
      </w:r>
      <w:r w:rsidR="00626C06">
        <w:rPr>
          <w:rFonts w:ascii="Times New Roman" w:eastAsia="Times New Roman" w:hAnsi="Times New Roman"/>
          <w:sz w:val="22"/>
        </w:rPr>
        <w:t>держивают 1,5–2 ч для набора на</w:t>
      </w:r>
      <w:r>
        <w:rPr>
          <w:rFonts w:ascii="Times New Roman" w:eastAsia="Times New Roman" w:hAnsi="Times New Roman"/>
          <w:sz w:val="22"/>
        </w:rPr>
        <w:t xml:space="preserve">чальной структурной прочности перед </w:t>
      </w:r>
      <w:r>
        <w:rPr>
          <w:rFonts w:ascii="Times New Roman" w:eastAsia="Times New Roman" w:hAnsi="Times New Roman"/>
          <w:i/>
          <w:sz w:val="22"/>
        </w:rPr>
        <w:t>медленным</w:t>
      </w:r>
      <w:r>
        <w:rPr>
          <w:rFonts w:ascii="Times New Roman" w:eastAsia="Times New Roman" w:hAnsi="Times New Roman"/>
          <w:sz w:val="22"/>
        </w:rPr>
        <w:t xml:space="preserve"> подъемом температуры в камере.</w:t>
      </w:r>
    </w:p>
    <w:p w:rsidR="00AD1C33" w:rsidRDefault="00AD1C33" w:rsidP="00BF7BE0">
      <w:pPr>
        <w:spacing w:line="239" w:lineRule="auto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Свойства бетона</w:t>
      </w:r>
    </w:p>
    <w:p w:rsidR="00AD1C33" w:rsidRDefault="00AD1C33" w:rsidP="00AD1C33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Свойства бетона зависят от его состава; вида цемента; </w:t>
      </w:r>
      <w:proofErr w:type="gramStart"/>
      <w:r>
        <w:rPr>
          <w:rFonts w:ascii="Times New Roman" w:eastAsia="Times New Roman" w:hAnsi="Times New Roman"/>
          <w:sz w:val="22"/>
        </w:rPr>
        <w:t>за-</w:t>
      </w:r>
      <w:proofErr w:type="spellStart"/>
      <w:r>
        <w:rPr>
          <w:rFonts w:ascii="Times New Roman" w:eastAsia="Times New Roman" w:hAnsi="Times New Roman"/>
          <w:sz w:val="22"/>
        </w:rPr>
        <w:t>полнителей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; количества воды </w:t>
      </w:r>
      <w:proofErr w:type="spellStart"/>
      <w:r>
        <w:rPr>
          <w:rFonts w:ascii="Times New Roman" w:eastAsia="Times New Roman" w:hAnsi="Times New Roman"/>
          <w:sz w:val="22"/>
        </w:rPr>
        <w:t>затворения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r>
        <w:rPr>
          <w:rFonts w:ascii="Times New Roman" w:eastAsia="Times New Roman" w:hAnsi="Times New Roman"/>
          <w:i/>
          <w:sz w:val="22"/>
        </w:rPr>
        <w:t>В/Ц</w:t>
      </w:r>
      <w:r w:rsidR="00626C06">
        <w:rPr>
          <w:rFonts w:ascii="Times New Roman" w:eastAsia="Times New Roman" w:hAnsi="Times New Roman"/>
          <w:sz w:val="22"/>
        </w:rPr>
        <w:t>); способа уплот</w:t>
      </w:r>
      <w:r>
        <w:rPr>
          <w:rFonts w:ascii="Times New Roman" w:eastAsia="Times New Roman" w:hAnsi="Times New Roman"/>
          <w:sz w:val="22"/>
        </w:rPr>
        <w:t>нения бетонной смеси и ухода за бетоном.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Прочность на сжатие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 w:rsidR="00626C06">
        <w:rPr>
          <w:rFonts w:ascii="Times New Roman" w:eastAsia="Times New Roman" w:hAnsi="Times New Roman"/>
          <w:sz w:val="22"/>
        </w:rPr>
        <w:t>важнейшая характеристика бе</w:t>
      </w:r>
      <w:r>
        <w:rPr>
          <w:rFonts w:ascii="Times New Roman" w:eastAsia="Times New Roman" w:hAnsi="Times New Roman"/>
          <w:sz w:val="22"/>
        </w:rPr>
        <w:t>тона, зависит от прочности его составляющих (заполнителей и цементного камня); сцеплени</w:t>
      </w:r>
      <w:r w:rsidR="00626C06">
        <w:rPr>
          <w:rFonts w:ascii="Times New Roman" w:eastAsia="Times New Roman" w:hAnsi="Times New Roman"/>
          <w:sz w:val="22"/>
        </w:rPr>
        <w:t>я между ними; плотности структу</w:t>
      </w:r>
      <w:r>
        <w:rPr>
          <w:rFonts w:ascii="Times New Roman" w:eastAsia="Times New Roman" w:hAnsi="Times New Roman"/>
          <w:sz w:val="22"/>
        </w:rPr>
        <w:t>ры (</w:t>
      </w:r>
      <w:r>
        <w:rPr>
          <w:rFonts w:ascii="Times New Roman" w:eastAsia="Times New Roman" w:hAnsi="Times New Roman"/>
          <w:i/>
          <w:sz w:val="22"/>
        </w:rPr>
        <w:t>В/Ц</w:t>
      </w:r>
      <w:r>
        <w:rPr>
          <w:rFonts w:ascii="Times New Roman" w:eastAsia="Times New Roman" w:hAnsi="Times New Roman"/>
          <w:sz w:val="22"/>
        </w:rPr>
        <w:t xml:space="preserve">) или ее обратной величины </w:t>
      </w:r>
      <w:r>
        <w:rPr>
          <w:rFonts w:ascii="Times New Roman" w:eastAsia="Times New Roman" w:hAnsi="Times New Roman"/>
          <w:i/>
          <w:sz w:val="22"/>
        </w:rPr>
        <w:t>Ц/</w:t>
      </w:r>
      <w:proofErr w:type="gramStart"/>
      <w:r>
        <w:rPr>
          <w:rFonts w:ascii="Times New Roman" w:eastAsia="Times New Roman" w:hAnsi="Times New Roman"/>
          <w:i/>
          <w:sz w:val="22"/>
        </w:rPr>
        <w:t>В</w:t>
      </w:r>
      <w:proofErr w:type="gramEnd"/>
      <w:r>
        <w:rPr>
          <w:rFonts w:ascii="Times New Roman" w:eastAsia="Times New Roman" w:hAnsi="Times New Roman"/>
          <w:sz w:val="22"/>
        </w:rPr>
        <w:t>; способа уплотнения; условий твердения.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1792" behindDoc="1" locked="0" layoutInCell="0" allowOverlap="1" wp14:anchorId="4E882627" wp14:editId="582C7C7C">
            <wp:simplePos x="0" y="0"/>
            <wp:positionH relativeFrom="column">
              <wp:posOffset>248285</wp:posOffset>
            </wp:positionH>
            <wp:positionV relativeFrom="paragraph">
              <wp:posOffset>167005</wp:posOffset>
            </wp:positionV>
            <wp:extent cx="3386455" cy="2095500"/>
            <wp:effectExtent l="0" t="0" r="4445" b="0"/>
            <wp:wrapNone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455" cy="209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4" w:lineRule="auto"/>
        <w:ind w:left="1760" w:right="860" w:hanging="909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Рис. 4.7. Зависимость прочности бетона от </w:t>
      </w:r>
      <w:r>
        <w:rPr>
          <w:rFonts w:ascii="Times New Roman" w:eastAsia="Times New Roman" w:hAnsi="Times New Roman"/>
          <w:i/>
          <w:sz w:val="22"/>
        </w:rPr>
        <w:t>Ц</w:t>
      </w:r>
      <w:r>
        <w:rPr>
          <w:rFonts w:ascii="Times New Roman" w:eastAsia="Times New Roman" w:hAnsi="Times New Roman"/>
          <w:sz w:val="22"/>
        </w:rPr>
        <w:t>/</w:t>
      </w:r>
      <w:proofErr w:type="gramStart"/>
      <w:r>
        <w:rPr>
          <w:rFonts w:ascii="Times New Roman" w:eastAsia="Times New Roman" w:hAnsi="Times New Roman"/>
          <w:i/>
          <w:sz w:val="22"/>
        </w:rPr>
        <w:t>В</w:t>
      </w:r>
      <w:proofErr w:type="gramEnd"/>
      <w:r>
        <w:rPr>
          <w:rFonts w:ascii="Times New Roman" w:eastAsia="Times New Roman" w:hAnsi="Times New Roman"/>
          <w:sz w:val="22"/>
        </w:rPr>
        <w:t xml:space="preserve"> при разных марках цемента</w:t>
      </w:r>
    </w:p>
    <w:p w:rsidR="00AD1C33" w:rsidRDefault="00AD1C33" w:rsidP="00AD1C33">
      <w:pPr>
        <w:spacing w:line="234" w:lineRule="auto"/>
        <w:ind w:left="1760" w:right="860" w:hanging="909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4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20" w:right="120" w:firstLine="454"/>
        <w:rPr>
          <w:rFonts w:ascii="Times New Roman" w:eastAsia="Times New Roman" w:hAnsi="Times New Roman"/>
          <w:sz w:val="22"/>
        </w:rPr>
      </w:pPr>
      <w:bookmarkStart w:id="15" w:name="page75"/>
      <w:bookmarkEnd w:id="15"/>
      <w:r>
        <w:rPr>
          <w:rFonts w:ascii="Times New Roman" w:eastAsia="Times New Roman" w:hAnsi="Times New Roman"/>
          <w:sz w:val="22"/>
        </w:rPr>
        <w:t>Прочность заполнителей для тяжелых бетонов в 1,5–2 раза выше прочности рядовых бетонов.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6" w:lineRule="auto"/>
        <w:ind w:left="20" w:right="240" w:firstLine="454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В интервале </w:t>
      </w:r>
      <w:r>
        <w:rPr>
          <w:rFonts w:ascii="Times New Roman" w:eastAsia="Times New Roman" w:hAnsi="Times New Roman"/>
          <w:i/>
          <w:sz w:val="21"/>
        </w:rPr>
        <w:t>Ц/В</w:t>
      </w:r>
      <w:r>
        <w:rPr>
          <w:rFonts w:ascii="Times New Roman" w:eastAsia="Times New Roman" w:hAnsi="Times New Roman"/>
          <w:sz w:val="21"/>
        </w:rPr>
        <w:t xml:space="preserve"> 1,3–2,5 эта зависимость близка к прямой линии и выражается уравнением </w:t>
      </w:r>
      <w:proofErr w:type="spellStart"/>
      <w:r>
        <w:rPr>
          <w:rFonts w:ascii="Times New Roman" w:eastAsia="Times New Roman" w:hAnsi="Times New Roman"/>
          <w:sz w:val="21"/>
        </w:rPr>
        <w:t>Боломея</w:t>
      </w:r>
      <w:proofErr w:type="spellEnd"/>
      <w:r>
        <w:rPr>
          <w:rFonts w:ascii="Times New Roman" w:eastAsia="Times New Roman" w:hAnsi="Times New Roman"/>
          <w:sz w:val="21"/>
        </w:rPr>
        <w:t>–</w:t>
      </w:r>
      <w:proofErr w:type="spellStart"/>
      <w:r>
        <w:rPr>
          <w:rFonts w:ascii="Times New Roman" w:eastAsia="Times New Roman" w:hAnsi="Times New Roman"/>
          <w:sz w:val="21"/>
        </w:rPr>
        <w:t>Скрамтаева</w:t>
      </w:r>
      <w:proofErr w:type="spellEnd"/>
      <w:r>
        <w:rPr>
          <w:rFonts w:ascii="Times New Roman" w:eastAsia="Times New Roman" w:hAnsi="Times New Roman"/>
          <w:sz w:val="21"/>
        </w:rPr>
        <w:t>:</w:t>
      </w:r>
    </w:p>
    <w:p w:rsidR="00AD1C33" w:rsidRDefault="00AD1C33" w:rsidP="00AD1C33">
      <w:pPr>
        <w:spacing w:line="207" w:lineRule="auto"/>
        <w:ind w:left="212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АR</w:t>
      </w:r>
      <w:r>
        <w:rPr>
          <w:rFonts w:ascii="Times New Roman" w:eastAsia="Times New Roman" w:hAnsi="Times New Roman"/>
          <w:i/>
          <w:sz w:val="27"/>
          <w:vertAlign w:val="subscript"/>
        </w:rPr>
        <w:t>ц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r>
        <w:rPr>
          <w:rFonts w:ascii="Times New Roman" w:eastAsia="Times New Roman" w:hAnsi="Times New Roman"/>
          <w:i/>
          <w:sz w:val="22"/>
        </w:rPr>
        <w:t xml:space="preserve">Ц/В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0,5),</w:t>
      </w:r>
    </w:p>
    <w:p w:rsidR="00AD1C33" w:rsidRDefault="00AD1C33" w:rsidP="00AD1C33">
      <w:pPr>
        <w:tabs>
          <w:tab w:val="left" w:pos="420"/>
          <w:tab w:val="left" w:pos="700"/>
          <w:tab w:val="left" w:pos="960"/>
          <w:tab w:val="left" w:pos="2360"/>
          <w:tab w:val="left" w:pos="3320"/>
          <w:tab w:val="left" w:pos="4680"/>
          <w:tab w:val="left" w:pos="5600"/>
        </w:tabs>
        <w:spacing w:line="237" w:lineRule="auto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2"/>
        </w:rPr>
        <w:t>где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А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коэффициент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качества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заполнителя,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средний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равен</w:t>
      </w:r>
    </w:p>
    <w:p w:rsidR="00AD1C33" w:rsidRDefault="00AD1C33" w:rsidP="00AD1C33">
      <w:pPr>
        <w:spacing w:line="239" w:lineRule="auto"/>
        <w:ind w:left="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0,55–0,65.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2816" behindDoc="1" locked="0" layoutInCell="0" allowOverlap="1" wp14:anchorId="3DB0847A" wp14:editId="37D71795">
            <wp:simplePos x="0" y="0"/>
            <wp:positionH relativeFrom="column">
              <wp:posOffset>814705</wp:posOffset>
            </wp:positionH>
            <wp:positionV relativeFrom="paragraph">
              <wp:posOffset>1270</wp:posOffset>
            </wp:positionV>
            <wp:extent cx="155575" cy="172085"/>
            <wp:effectExtent l="0" t="0" r="0" b="0"/>
            <wp:wrapNone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tabs>
          <w:tab w:val="left" w:pos="1440"/>
        </w:tabs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 </w:t>
      </w:r>
      <w:r>
        <w:rPr>
          <w:rFonts w:ascii="Times New Roman" w:eastAsia="Times New Roman" w:hAnsi="Times New Roman"/>
          <w:i/>
          <w:sz w:val="22"/>
        </w:rPr>
        <w:t>Ц/В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2,5</w:t>
      </w:r>
    </w:p>
    <w:p w:rsidR="00AD1C33" w:rsidRDefault="00AD1C33" w:rsidP="00AD1C33">
      <w:pPr>
        <w:spacing w:line="209" w:lineRule="auto"/>
        <w:ind w:left="136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27"/>
          <w:vertAlign w:val="subscript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ц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r>
        <w:rPr>
          <w:rFonts w:ascii="Times New Roman" w:eastAsia="Times New Roman" w:hAnsi="Times New Roman"/>
          <w:i/>
          <w:sz w:val="22"/>
        </w:rPr>
        <w:t xml:space="preserve">Ц/В </w:t>
      </w:r>
      <w:r>
        <w:rPr>
          <w:rFonts w:ascii="Times New Roman" w:eastAsia="Times New Roman" w:hAnsi="Times New Roman"/>
          <w:sz w:val="22"/>
        </w:rPr>
        <w:t>+ 0,5),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r>
        <w:rPr>
          <w:rFonts w:ascii="Times New Roman" w:eastAsia="Times New Roman" w:hAnsi="Times New Roman"/>
          <w:sz w:val="27"/>
          <w:vertAlign w:val="subscript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 0,37–0,43.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3840" behindDoc="1" locked="0" layoutInCell="0" allowOverlap="1" wp14:anchorId="51B0921C" wp14:editId="7DE213FC">
            <wp:simplePos x="0" y="0"/>
            <wp:positionH relativeFrom="column">
              <wp:posOffset>300990</wp:posOffset>
            </wp:positionH>
            <wp:positionV relativeFrom="paragraph">
              <wp:posOffset>232410</wp:posOffset>
            </wp:positionV>
            <wp:extent cx="3261360" cy="1996440"/>
            <wp:effectExtent l="0" t="0" r="0" b="3810"/>
            <wp:wrapNone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1996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5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8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4.8. График зависимости прочности бетона</w:t>
      </w:r>
    </w:p>
    <w:p w:rsidR="00AD1C33" w:rsidRDefault="00AD1C33" w:rsidP="00AD1C33">
      <w:pPr>
        <w:spacing w:line="324" w:lineRule="exact"/>
        <w:rPr>
          <w:rFonts w:ascii="Times New Roman" w:eastAsia="Times New Roman" w:hAnsi="Times New Roman"/>
        </w:rPr>
      </w:pPr>
    </w:p>
    <w:p w:rsidR="00BF7BE0" w:rsidRDefault="00AD1C33" w:rsidP="00BF7BE0">
      <w:pPr>
        <w:spacing w:line="239" w:lineRule="auto"/>
        <w:ind w:left="440"/>
        <w:rPr>
          <w:rFonts w:ascii="Times New Roman" w:eastAsia="Times New Roman" w:hAnsi="Times New Roman"/>
        </w:rPr>
      </w:pPr>
      <w:proofErr w:type="gramStart"/>
      <w:r w:rsidRPr="00BF7BE0">
        <w:rPr>
          <w:rFonts w:ascii="Times New Roman" w:eastAsia="Times New Roman" w:hAnsi="Times New Roman"/>
          <w:b/>
          <w:sz w:val="22"/>
        </w:rPr>
        <w:t>Стандартные  размеры</w:t>
      </w:r>
      <w:proofErr w:type="gramEnd"/>
      <w:r>
        <w:rPr>
          <w:rFonts w:ascii="Times New Roman" w:eastAsia="Times New Roman" w:hAnsi="Times New Roman"/>
          <w:sz w:val="22"/>
        </w:rPr>
        <w:t xml:space="preserve">  образцов  для  определения  прочности –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150×150×150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мм;</w:t>
      </w:r>
      <w:r>
        <w:rPr>
          <w:rFonts w:ascii="Times New Roman" w:eastAsia="Times New Roman" w:hAnsi="Times New Roman"/>
        </w:rPr>
        <w:tab/>
      </w:r>
    </w:p>
    <w:p w:rsidR="00AD1C33" w:rsidRDefault="00BF7BE0" w:rsidP="00BF7BE0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 w:rsidRPr="00BF7BE0">
        <w:rPr>
          <w:rFonts w:ascii="Times New Roman" w:eastAsia="Times New Roman" w:hAnsi="Times New Roman"/>
          <w:b/>
          <w:sz w:val="22"/>
        </w:rPr>
        <w:t>С</w:t>
      </w:r>
      <w:r w:rsidR="00AD1C33" w:rsidRPr="00BF7BE0">
        <w:rPr>
          <w:rFonts w:ascii="Times New Roman" w:eastAsia="Times New Roman" w:hAnsi="Times New Roman"/>
          <w:b/>
          <w:sz w:val="22"/>
        </w:rPr>
        <w:t>тандартные</w:t>
      </w:r>
      <w:r w:rsidR="00AD1C33" w:rsidRPr="00BF7BE0">
        <w:rPr>
          <w:rFonts w:ascii="Times New Roman" w:eastAsia="Times New Roman" w:hAnsi="Times New Roman"/>
          <w:b/>
        </w:rPr>
        <w:tab/>
      </w:r>
      <w:r w:rsidR="00AD1C33" w:rsidRPr="00BF7BE0">
        <w:rPr>
          <w:rFonts w:ascii="Times New Roman" w:eastAsia="Times New Roman" w:hAnsi="Times New Roman"/>
          <w:b/>
          <w:sz w:val="22"/>
        </w:rPr>
        <w:t>условия</w:t>
      </w:r>
      <w:r w:rsidR="00AD1C33" w:rsidRPr="00BF7BE0">
        <w:rPr>
          <w:rFonts w:ascii="Times New Roman" w:eastAsia="Times New Roman" w:hAnsi="Times New Roman"/>
          <w:b/>
        </w:rPr>
        <w:tab/>
      </w:r>
      <w:r w:rsidR="00AD1C33" w:rsidRPr="00BF7BE0">
        <w:rPr>
          <w:rFonts w:ascii="Times New Roman" w:eastAsia="Times New Roman" w:hAnsi="Times New Roman"/>
          <w:b/>
          <w:sz w:val="22"/>
        </w:rPr>
        <w:t>твердения</w:t>
      </w:r>
      <w:r w:rsidR="00AD1C33">
        <w:rPr>
          <w:rFonts w:ascii="Times New Roman" w:eastAsia="Times New Roman" w:hAnsi="Times New Roman"/>
          <w:sz w:val="22"/>
        </w:rPr>
        <w:t>:</w:t>
      </w:r>
    </w:p>
    <w:p w:rsidR="00AD1C33" w:rsidRDefault="00AD1C33" w:rsidP="00AD1C33">
      <w:pPr>
        <w:spacing w:line="19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4864" behindDoc="1" locked="0" layoutInCell="0" allowOverlap="1" wp14:anchorId="6525A640" wp14:editId="7067E141">
            <wp:simplePos x="0" y="0"/>
            <wp:positionH relativeFrom="column">
              <wp:posOffset>941705</wp:posOffset>
            </wp:positionH>
            <wp:positionV relativeFrom="paragraph">
              <wp:posOffset>3175</wp:posOffset>
            </wp:positionV>
            <wp:extent cx="155575" cy="172085"/>
            <wp:effectExtent l="0" t="0" r="0" b="0"/>
            <wp:wrapNone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5888" behindDoc="1" locked="0" layoutInCell="0" allowOverlap="1" wp14:anchorId="5C396C0E" wp14:editId="21F32F3A">
            <wp:simplePos x="0" y="0"/>
            <wp:positionH relativeFrom="column">
              <wp:posOffset>1419860</wp:posOffset>
            </wp:positionH>
            <wp:positionV relativeFrom="paragraph">
              <wp:posOffset>3175</wp:posOffset>
            </wp:positionV>
            <wp:extent cx="121920" cy="172085"/>
            <wp:effectExtent l="0" t="0" r="0" b="0"/>
            <wp:wrapNone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BF7BE0">
      <w:pPr>
        <w:tabs>
          <w:tab w:val="left" w:pos="1640"/>
          <w:tab w:val="left" w:pos="2360"/>
        </w:tabs>
        <w:spacing w:line="239" w:lineRule="auto"/>
        <w:ind w:left="56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t </w:t>
      </w:r>
      <w:r>
        <w:rPr>
          <w:rFonts w:ascii="Times New Roman" w:eastAsia="Times New Roman" w:hAnsi="Times New Roman"/>
          <w:sz w:val="22"/>
        </w:rPr>
        <w:t>= 15–20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ºС;</w:t>
      </w:r>
      <w:r>
        <w:rPr>
          <w:rFonts w:ascii="Times New Roman" w:eastAsia="Times New Roman" w:hAnsi="Times New Roman"/>
          <w:i/>
          <w:sz w:val="22"/>
        </w:rPr>
        <w:t xml:space="preserve"> W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90 %;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 xml:space="preserve">= 28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239" w:lineRule="auto"/>
        <w:ind w:left="4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Если размеры образцов другие, то используется переводной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(масштабный) коэффициент:</w:t>
      </w:r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tabs>
          <w:tab w:val="left" w:pos="2680"/>
        </w:tabs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300 мм – 1,1;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100 мм – 0,95;</w:t>
      </w:r>
    </w:p>
    <w:p w:rsidR="00AD1C33" w:rsidRDefault="00AD1C33" w:rsidP="00AD1C33">
      <w:pPr>
        <w:tabs>
          <w:tab w:val="left" w:pos="2740"/>
          <w:tab w:val="left" w:pos="3460"/>
        </w:tabs>
        <w:spacing w:line="0" w:lineRule="atLeast"/>
        <w:ind w:left="4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2"/>
        </w:rPr>
        <w:t>200 мм – 1,05;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75 мм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– 0,85.</w:t>
      </w:r>
    </w:p>
    <w:p w:rsidR="00AD1C33" w:rsidRDefault="00AD1C33" w:rsidP="00AD1C33">
      <w:pPr>
        <w:spacing w:line="229" w:lineRule="auto"/>
        <w:ind w:left="20" w:firstLine="43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В интервале 3–28 </w:t>
      </w:r>
      <w:proofErr w:type="spellStart"/>
      <w:r>
        <w:rPr>
          <w:rFonts w:ascii="Times New Roman" w:eastAsia="Times New Roman" w:hAnsi="Times New Roman"/>
          <w:sz w:val="21"/>
        </w:rPr>
        <w:t>сут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>R</w:t>
      </w:r>
      <w:r>
        <w:rPr>
          <w:rFonts w:ascii="Times New Roman" w:eastAsia="Times New Roman" w:hAnsi="Times New Roman"/>
          <w:sz w:val="26"/>
          <w:vertAlign w:val="subscript"/>
        </w:rPr>
        <w:t>28</w:t>
      </w:r>
      <w:r>
        <w:rPr>
          <w:rFonts w:ascii="Times New Roman" w:eastAsia="Times New Roman" w:hAnsi="Times New Roman"/>
          <w:sz w:val="21"/>
        </w:rPr>
        <w:t xml:space="preserve"> = </w:t>
      </w:r>
      <w:proofErr w:type="spellStart"/>
      <w:r>
        <w:rPr>
          <w:rFonts w:ascii="Times New Roman" w:eastAsia="Times New Roman" w:hAnsi="Times New Roman"/>
          <w:i/>
          <w:sz w:val="21"/>
        </w:rPr>
        <w:t>R</w:t>
      </w:r>
      <w:r>
        <w:rPr>
          <w:rFonts w:ascii="Times New Roman" w:eastAsia="Times New Roman" w:hAnsi="Times New Roman"/>
          <w:i/>
          <w:sz w:val="26"/>
          <w:vertAlign w:val="subscript"/>
        </w:rPr>
        <w:t>n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 xml:space="preserve"> lg28 / </w:t>
      </w:r>
      <w:proofErr w:type="spellStart"/>
      <w:r>
        <w:rPr>
          <w:rFonts w:ascii="Times New Roman" w:eastAsia="Times New Roman" w:hAnsi="Times New Roman"/>
          <w:sz w:val="21"/>
        </w:rPr>
        <w:t>lg</w:t>
      </w:r>
      <w:r>
        <w:rPr>
          <w:rFonts w:ascii="Times New Roman" w:eastAsia="Times New Roman" w:hAnsi="Times New Roman"/>
          <w:i/>
          <w:sz w:val="21"/>
        </w:rPr>
        <w:t>n</w:t>
      </w:r>
      <w:proofErr w:type="spellEnd"/>
      <w:r>
        <w:rPr>
          <w:rFonts w:ascii="Times New Roman" w:eastAsia="Times New Roman" w:hAnsi="Times New Roman"/>
          <w:sz w:val="21"/>
        </w:rPr>
        <w:t xml:space="preserve">. Через 7 </w:t>
      </w:r>
      <w:proofErr w:type="spellStart"/>
      <w:r>
        <w:rPr>
          <w:rFonts w:ascii="Times New Roman" w:eastAsia="Times New Roman" w:hAnsi="Times New Roman"/>
          <w:sz w:val="21"/>
        </w:rPr>
        <w:t>сут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достига-ется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примерно 60 % от прочности в 28-суточном возрасте.</w:t>
      </w:r>
    </w:p>
    <w:p w:rsidR="00AD1C33" w:rsidRDefault="00AD1C33" w:rsidP="00AD1C33">
      <w:pPr>
        <w:spacing w:line="229" w:lineRule="auto"/>
        <w:ind w:left="20" w:firstLine="430"/>
        <w:rPr>
          <w:rFonts w:ascii="Times New Roman" w:eastAsia="Times New Roman" w:hAnsi="Times New Roman"/>
          <w:sz w:val="21"/>
        </w:rPr>
        <w:sectPr w:rsidR="00AD1C33">
          <w:pgSz w:w="8400" w:h="11906"/>
          <w:pgMar w:top="1136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AD1C33" w:rsidRDefault="00AD1C33" w:rsidP="00AD1C33">
      <w:pPr>
        <w:spacing w:line="229" w:lineRule="auto"/>
        <w:ind w:left="120" w:right="120" w:firstLine="430"/>
        <w:jc w:val="both"/>
        <w:rPr>
          <w:rFonts w:ascii="Times New Roman" w:eastAsia="Times New Roman" w:hAnsi="Times New Roman"/>
          <w:sz w:val="22"/>
        </w:rPr>
      </w:pPr>
      <w:bookmarkStart w:id="16" w:name="page76"/>
      <w:bookmarkEnd w:id="16"/>
      <w:r>
        <w:rPr>
          <w:rFonts w:ascii="Times New Roman" w:eastAsia="Times New Roman" w:hAnsi="Times New Roman"/>
          <w:sz w:val="22"/>
        </w:rPr>
        <w:lastRenderedPageBreak/>
        <w:t>Соотношение между прочностью образцов и классом бетона:</w:t>
      </w:r>
    </w:p>
    <w:p w:rsidR="00AD1C33" w:rsidRDefault="00AD1C33" w:rsidP="00AD1C33">
      <w:pPr>
        <w:spacing w:line="221" w:lineRule="auto"/>
        <w:ind w:left="23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r>
        <w:rPr>
          <w:rFonts w:ascii="Times New Roman" w:eastAsia="Times New Roman" w:hAnsi="Times New Roman"/>
          <w:i/>
          <w:sz w:val="27"/>
          <w:vertAlign w:val="superscript"/>
        </w:rPr>
        <w:t>ср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(1–1,64</w:t>
      </w:r>
      <w:r>
        <w:rPr>
          <w:rFonts w:ascii="Times New Roman" w:eastAsia="Times New Roman" w:hAnsi="Times New Roman"/>
          <w:i/>
          <w:sz w:val="22"/>
        </w:rPr>
        <w:t>ν</w:t>
      </w:r>
      <w:r>
        <w:rPr>
          <w:rFonts w:ascii="Times New Roman" w:eastAsia="Times New Roman" w:hAnsi="Times New Roman"/>
          <w:sz w:val="22"/>
        </w:rPr>
        <w:t>),</w:t>
      </w:r>
    </w:p>
    <w:p w:rsidR="00AD1C33" w:rsidRDefault="00AD1C33" w:rsidP="00AD1C33">
      <w:pPr>
        <w:spacing w:line="230" w:lineRule="auto"/>
        <w:ind w:left="120" w:right="120" w:hanging="1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где </w:t>
      </w:r>
      <w:r>
        <w:rPr>
          <w:rFonts w:ascii="Times New Roman" w:eastAsia="Times New Roman" w:hAnsi="Times New Roman"/>
          <w:i/>
          <w:sz w:val="22"/>
        </w:rPr>
        <w:t>ν</w:t>
      </w:r>
      <w:r>
        <w:rPr>
          <w:rFonts w:ascii="Times New Roman" w:eastAsia="Times New Roman" w:hAnsi="Times New Roman"/>
          <w:sz w:val="22"/>
        </w:rPr>
        <w:t xml:space="preserve"> – коэффициент вариации прочности бетона </w:t>
      </w:r>
      <w:r>
        <w:rPr>
          <w:rFonts w:ascii="Times New Roman" w:eastAsia="Times New Roman" w:hAnsi="Times New Roman"/>
          <w:i/>
          <w:sz w:val="22"/>
        </w:rPr>
        <w:t>ν</w:t>
      </w:r>
      <w:r>
        <w:rPr>
          <w:rFonts w:ascii="Times New Roman" w:eastAsia="Times New Roman" w:hAnsi="Times New Roman"/>
          <w:sz w:val="22"/>
        </w:rPr>
        <w:t xml:space="preserve"> = 0,135 (для сжатия) </w:t>
      </w:r>
      <w:r>
        <w:rPr>
          <w:rFonts w:ascii="Times New Roman" w:eastAsia="Times New Roman" w:hAnsi="Times New Roman"/>
          <w:i/>
          <w:sz w:val="22"/>
        </w:rPr>
        <w:t>ν</w:t>
      </w:r>
      <w:r>
        <w:rPr>
          <w:rFonts w:ascii="Times New Roman" w:eastAsia="Times New Roman" w:hAnsi="Times New Roman"/>
          <w:sz w:val="22"/>
        </w:rPr>
        <w:t xml:space="preserve"> = 0,165 (для растяжения).</w:t>
      </w:r>
    </w:p>
    <w:p w:rsidR="00AD1C33" w:rsidRDefault="00AD1C33" w:rsidP="00AD1C33">
      <w:pPr>
        <w:spacing w:line="25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1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Марки и классы бетона по прочности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0"/>
        <w:gridCol w:w="900"/>
        <w:gridCol w:w="1020"/>
        <w:gridCol w:w="880"/>
        <w:gridCol w:w="880"/>
        <w:gridCol w:w="880"/>
        <w:gridCol w:w="880"/>
      </w:tblGrid>
      <w:tr w:rsidR="00AD1C33" w:rsidTr="006A2B9D">
        <w:trPr>
          <w:trHeight w:val="252"/>
        </w:trPr>
        <w:tc>
          <w:tcPr>
            <w:tcW w:w="18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7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М50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М100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М150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М200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М250</w:t>
            </w: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М300</w:t>
            </w:r>
          </w:p>
        </w:tc>
      </w:tr>
      <w:tr w:rsidR="00AD1C33" w:rsidTr="006A2B9D">
        <w:trPr>
          <w:trHeight w:val="256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В3,5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3"/>
                <w:sz w:val="22"/>
              </w:rPr>
            </w:pPr>
            <w:r>
              <w:rPr>
                <w:rFonts w:ascii="Times New Roman" w:eastAsia="Times New Roman" w:hAnsi="Times New Roman"/>
                <w:w w:val="93"/>
                <w:sz w:val="22"/>
              </w:rPr>
              <w:t>В5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В7,5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В10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В12,5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В15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В20</w:t>
            </w:r>
          </w:p>
        </w:tc>
      </w:tr>
      <w:tr w:rsidR="00AD1C33" w:rsidTr="006A2B9D">
        <w:trPr>
          <w:trHeight w:val="249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М400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М450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М500</w:t>
            </w:r>
          </w:p>
        </w:tc>
        <w:tc>
          <w:tcPr>
            <w:tcW w:w="17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ind w:left="6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М600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М700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М800</w:t>
            </w:r>
          </w:p>
        </w:tc>
      </w:tr>
      <w:tr w:rsidR="00AD1C33" w:rsidTr="006A2B9D">
        <w:trPr>
          <w:trHeight w:val="245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В25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В35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В40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В45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В50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В55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В60</w:t>
            </w:r>
          </w:p>
        </w:tc>
      </w:tr>
    </w:tbl>
    <w:p w:rsidR="00AD1C33" w:rsidRDefault="00AD1C33" w:rsidP="00AD1C33">
      <w:pPr>
        <w:spacing w:line="24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5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Прочность при изгибе. </w:t>
      </w:r>
      <w:r>
        <w:rPr>
          <w:rFonts w:ascii="Times New Roman" w:eastAsia="Times New Roman" w:hAnsi="Times New Roman"/>
          <w:sz w:val="22"/>
        </w:rPr>
        <w:t>Образцы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150×150×600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мм или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9" w:lineRule="auto"/>
        <w:ind w:left="120" w:right="1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100×100×400 мм. Прочность бетонов при изгибе и растяжении меньше прочности при сжатии в 9 (В10)–17 (В60) раз.</w:t>
      </w:r>
    </w:p>
    <w:p w:rsidR="00AD1C33" w:rsidRDefault="00AD1C33" w:rsidP="00AD1C33">
      <w:pPr>
        <w:spacing w:line="219" w:lineRule="auto"/>
        <w:ind w:left="220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и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 3</w:t>
      </w:r>
      <w:r>
        <w:rPr>
          <w:rFonts w:ascii="Times New Roman" w:eastAsia="Times New Roman" w:hAnsi="Times New Roman"/>
          <w:i/>
          <w:sz w:val="22"/>
        </w:rPr>
        <w:t>F</w:t>
      </w:r>
      <w:r>
        <w:rPr>
          <w:rFonts w:ascii="Times New Roman" w:eastAsia="Times New Roman" w:hAnsi="Times New Roman"/>
          <w:sz w:val="22"/>
        </w:rPr>
        <w:t>·</w:t>
      </w:r>
      <w:r>
        <w:rPr>
          <w:rFonts w:ascii="Times New Roman" w:eastAsia="Times New Roman" w:hAnsi="Times New Roman"/>
          <w:i/>
          <w:sz w:val="22"/>
        </w:rPr>
        <w:t>l</w:t>
      </w:r>
      <w:r>
        <w:rPr>
          <w:rFonts w:ascii="Times New Roman" w:eastAsia="Times New Roman" w:hAnsi="Times New Roman"/>
          <w:sz w:val="22"/>
        </w:rPr>
        <w:t>/2</w:t>
      </w:r>
      <w:r>
        <w:rPr>
          <w:rFonts w:ascii="Times New Roman" w:eastAsia="Times New Roman" w:hAnsi="Times New Roman"/>
          <w:i/>
          <w:sz w:val="22"/>
        </w:rPr>
        <w:t>b</w:t>
      </w:r>
      <w:r>
        <w:rPr>
          <w:rFonts w:ascii="Times New Roman" w:eastAsia="Times New Roman" w:hAnsi="Times New Roman"/>
          <w:sz w:val="22"/>
        </w:rPr>
        <w:t>·</w:t>
      </w:r>
      <w:r>
        <w:rPr>
          <w:rFonts w:ascii="Times New Roman" w:eastAsia="Times New Roman" w:hAnsi="Times New Roman"/>
          <w:i/>
          <w:sz w:val="22"/>
        </w:rPr>
        <w:t>h</w:t>
      </w:r>
      <w:r>
        <w:rPr>
          <w:rFonts w:ascii="Times New Roman" w:eastAsia="Times New Roman" w:hAnsi="Times New Roman"/>
          <w:sz w:val="27"/>
          <w:vertAlign w:val="superscript"/>
        </w:rPr>
        <w:t>2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МПа.</w:t>
      </w:r>
    </w:p>
    <w:p w:rsidR="00AD1C33" w:rsidRDefault="00AD1C33" w:rsidP="00AD1C33">
      <w:pPr>
        <w:spacing w:line="214" w:lineRule="auto"/>
        <w:ind w:left="120" w:right="200"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Есть также классы бетона по прочности на осевое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растяже-ние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для некоторых видов бетонов, где это важно: </w:t>
      </w:r>
      <w:proofErr w:type="spellStart"/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i/>
          <w:sz w:val="27"/>
          <w:vertAlign w:val="subscript"/>
        </w:rPr>
        <w:t>р</w:t>
      </w:r>
      <w:proofErr w:type="spellEnd"/>
      <w:r>
        <w:rPr>
          <w:rFonts w:ascii="Times New Roman" w:eastAsia="Times New Roman" w:hAnsi="Times New Roman"/>
          <w:sz w:val="22"/>
        </w:rPr>
        <w:t xml:space="preserve"> 0,8; </w:t>
      </w:r>
      <w:proofErr w:type="spellStart"/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i/>
          <w:sz w:val="27"/>
          <w:vertAlign w:val="subscript"/>
        </w:rPr>
        <w:t>р</w:t>
      </w:r>
      <w:proofErr w:type="spellEnd"/>
      <w:r>
        <w:rPr>
          <w:rFonts w:ascii="Times New Roman" w:eastAsia="Times New Roman" w:hAnsi="Times New Roman"/>
          <w:sz w:val="22"/>
        </w:rPr>
        <w:t xml:space="preserve"> 1,2;</w:t>
      </w:r>
    </w:p>
    <w:p w:rsidR="00AD1C33" w:rsidRDefault="00AD1C33" w:rsidP="00AD1C33">
      <w:pPr>
        <w:spacing w:line="195" w:lineRule="auto"/>
        <w:ind w:left="12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i/>
          <w:sz w:val="27"/>
          <w:vertAlign w:val="subscript"/>
        </w:rPr>
        <w:t>р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1,6;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i/>
          <w:sz w:val="27"/>
          <w:vertAlign w:val="subscript"/>
        </w:rPr>
        <w:t>р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2.</w:t>
      </w:r>
    </w:p>
    <w:p w:rsidR="00AD1C33" w:rsidRDefault="00AD1C33" w:rsidP="00AD1C33">
      <w:pPr>
        <w:spacing w:line="227" w:lineRule="auto"/>
        <w:ind w:left="5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3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i/>
          <w:sz w:val="22"/>
        </w:rPr>
        <w:t>Упруго-пластические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свойства. </w:t>
      </w:r>
      <w:r>
        <w:rPr>
          <w:rFonts w:ascii="Times New Roman" w:eastAsia="Times New Roman" w:hAnsi="Times New Roman"/>
          <w:sz w:val="22"/>
        </w:rPr>
        <w:t xml:space="preserve">Деформации и </w:t>
      </w:r>
      <w:proofErr w:type="spellStart"/>
      <w:r>
        <w:rPr>
          <w:rFonts w:ascii="Times New Roman" w:eastAsia="Times New Roman" w:hAnsi="Times New Roman"/>
          <w:sz w:val="22"/>
        </w:rPr>
        <w:t>напряже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AD1C33" w:rsidRDefault="00AD1C33" w:rsidP="00AD1C33">
      <w:pPr>
        <w:spacing w:line="17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6912" behindDoc="1" locked="0" layoutInCell="0" allowOverlap="1" wp14:anchorId="09678B41" wp14:editId="64560584">
            <wp:simplePos x="0" y="0"/>
            <wp:positionH relativeFrom="column">
              <wp:posOffset>3282315</wp:posOffset>
            </wp:positionH>
            <wp:positionV relativeFrom="paragraph">
              <wp:posOffset>1905</wp:posOffset>
            </wp:positionV>
            <wp:extent cx="121920" cy="172085"/>
            <wp:effectExtent l="0" t="0" r="0" b="0"/>
            <wp:wrapNone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7936" behindDoc="1" locked="0" layoutInCell="0" allowOverlap="1" wp14:anchorId="531E8F0A" wp14:editId="566256A9">
            <wp:simplePos x="0" y="0"/>
            <wp:positionH relativeFrom="column">
              <wp:posOffset>2530475</wp:posOffset>
            </wp:positionH>
            <wp:positionV relativeFrom="paragraph">
              <wp:posOffset>1905</wp:posOffset>
            </wp:positionV>
            <wp:extent cx="521335" cy="342900"/>
            <wp:effectExtent l="0" t="0" r="0" b="0"/>
            <wp:wrapNone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0"/>
        <w:gridCol w:w="2160"/>
      </w:tblGrid>
      <w:tr w:rsidR="00AD1C33" w:rsidTr="006A2B9D">
        <w:trPr>
          <w:trHeight w:val="253"/>
        </w:trPr>
        <w:tc>
          <w:tcPr>
            <w:tcW w:w="39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ния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в бетоне подчиняются </w:t>
            </w:r>
            <w:r>
              <w:rPr>
                <w:rFonts w:ascii="Times New Roman" w:eastAsia="Times New Roman" w:hAnsi="Times New Roman"/>
                <w:i/>
                <w:sz w:val="22"/>
              </w:rPr>
              <w:t>з</w:t>
            </w:r>
            <w:r>
              <w:rPr>
                <w:rFonts w:ascii="Times New Roman" w:eastAsia="Times New Roman" w:hAnsi="Times New Roman"/>
                <w:sz w:val="22"/>
              </w:rPr>
              <w:t>акону Гука: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 xml:space="preserve">/  </w:t>
            </w:r>
            <w:r>
              <w:rPr>
                <w:rFonts w:ascii="Times New Roman" w:eastAsia="Times New Roman" w:hAnsi="Times New Roman"/>
                <w:sz w:val="22"/>
              </w:rPr>
              <w:t>,</w:t>
            </w:r>
            <w:r>
              <w:rPr>
                <w:rFonts w:ascii="Times New Roman" w:eastAsia="Times New Roman" w:hAnsi="Times New Roman"/>
                <w:i/>
                <w:sz w:val="22"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</w:rPr>
              <w:t>где</w:t>
            </w:r>
            <w:r>
              <w:rPr>
                <w:rFonts w:ascii="Times New Roman" w:eastAsia="Times New Roman" w:hAnsi="Times New Roman"/>
                <w:i/>
                <w:sz w:val="22"/>
              </w:rPr>
              <w:t xml:space="preserve">   </w:t>
            </w:r>
            <w:r>
              <w:rPr>
                <w:rFonts w:ascii="Times New Roman" w:eastAsia="Times New Roman" w:hAnsi="Times New Roman"/>
                <w:sz w:val="22"/>
              </w:rPr>
              <w:t>–</w:t>
            </w:r>
            <w:r>
              <w:rPr>
                <w:rFonts w:ascii="Times New Roman" w:eastAsia="Times New Roman" w:hAnsi="Times New Roman"/>
                <w:i/>
                <w:sz w:val="22"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</w:rPr>
              <w:t>относи-</w:t>
            </w:r>
          </w:p>
        </w:tc>
      </w:tr>
      <w:tr w:rsidR="00AD1C33" w:rsidTr="006A2B9D">
        <w:trPr>
          <w:trHeight w:val="269"/>
        </w:trPr>
        <w:tc>
          <w:tcPr>
            <w:tcW w:w="39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тельная деформация;– напряжение;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– модуль упругости.</w:t>
            </w:r>
          </w:p>
        </w:tc>
      </w:tr>
    </w:tbl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8960" behindDoc="1" locked="0" layoutInCell="0" allowOverlap="1" wp14:anchorId="15A37E0B" wp14:editId="3C272E02">
            <wp:simplePos x="0" y="0"/>
            <wp:positionH relativeFrom="column">
              <wp:posOffset>1428750</wp:posOffset>
            </wp:positionH>
            <wp:positionV relativeFrom="paragraph">
              <wp:posOffset>-168910</wp:posOffset>
            </wp:positionV>
            <wp:extent cx="164465" cy="172085"/>
            <wp:effectExtent l="0" t="0" r="6985" b="0"/>
            <wp:wrapNone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22" w:lineRule="auto"/>
        <w:ind w:left="120" w:right="12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При длительном </w:t>
      </w:r>
      <w:proofErr w:type="spellStart"/>
      <w:r>
        <w:rPr>
          <w:rFonts w:ascii="Times New Roman" w:eastAsia="Times New Roman" w:hAnsi="Times New Roman"/>
          <w:sz w:val="21"/>
        </w:rPr>
        <w:t>нагружении</w:t>
      </w:r>
      <w:proofErr w:type="spellEnd"/>
      <w:r>
        <w:rPr>
          <w:rFonts w:ascii="Times New Roman" w:eastAsia="Times New Roman" w:hAnsi="Times New Roman"/>
          <w:sz w:val="21"/>
        </w:rPr>
        <w:t xml:space="preserve"> проявляются и пластические (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необ-ратимые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) деформации. Модуль упругости бетона </w:t>
      </w:r>
      <w:r>
        <w:rPr>
          <w:rFonts w:ascii="Times New Roman" w:eastAsia="Times New Roman" w:hAnsi="Times New Roman"/>
          <w:i/>
          <w:sz w:val="21"/>
        </w:rPr>
        <w:t>Е</w:t>
      </w:r>
      <w:r>
        <w:rPr>
          <w:rFonts w:ascii="Times New Roman" w:eastAsia="Times New Roman" w:hAnsi="Times New Roman"/>
          <w:sz w:val="21"/>
        </w:rPr>
        <w:t xml:space="preserve"> = 0,14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 xml:space="preserve"> 10</w:t>
      </w:r>
      <w:r>
        <w:rPr>
          <w:rFonts w:ascii="Times New Roman" w:eastAsia="Times New Roman" w:hAnsi="Times New Roman"/>
          <w:sz w:val="26"/>
          <w:vertAlign w:val="superscript"/>
        </w:rPr>
        <w:t>6</w:t>
      </w:r>
      <w:r>
        <w:rPr>
          <w:rFonts w:ascii="Times New Roman" w:eastAsia="Times New Roman" w:hAnsi="Times New Roman"/>
          <w:sz w:val="21"/>
        </w:rPr>
        <w:t xml:space="preserve"> – 0,4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 xml:space="preserve"> 10</w:t>
      </w:r>
      <w:r>
        <w:rPr>
          <w:rFonts w:ascii="Times New Roman" w:eastAsia="Times New Roman" w:hAnsi="Times New Roman"/>
          <w:sz w:val="26"/>
          <w:vertAlign w:val="superscript"/>
        </w:rPr>
        <w:t>6</w:t>
      </w:r>
      <w:r>
        <w:rPr>
          <w:rFonts w:ascii="Times New Roman" w:eastAsia="Times New Roman" w:hAnsi="Times New Roman"/>
          <w:sz w:val="21"/>
        </w:rPr>
        <w:t xml:space="preserve"> МПа. Предельная деформация сжатия (перед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разруше-нием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>) ≈ 1 мм/м, предельная деформация растяжения ≈ 0,1 мм/м.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51" w:lineRule="auto"/>
        <w:ind w:left="120" w:right="120" w:firstLine="45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1"/>
        </w:rPr>
        <w:t>4</w:t>
      </w:r>
      <w:r>
        <w:rPr>
          <w:rFonts w:ascii="Times New Roman" w:eastAsia="Times New Roman" w:hAnsi="Times New Roman"/>
          <w:sz w:val="21"/>
        </w:rPr>
        <w:t>.</w:t>
      </w:r>
      <w:r>
        <w:rPr>
          <w:rFonts w:ascii="Times New Roman" w:eastAsia="Times New Roman" w:hAnsi="Times New Roman"/>
          <w:i/>
          <w:sz w:val="21"/>
        </w:rPr>
        <w:t xml:space="preserve"> Пористость </w:t>
      </w:r>
      <w:r>
        <w:rPr>
          <w:rFonts w:ascii="Times New Roman" w:eastAsia="Times New Roman" w:hAnsi="Times New Roman"/>
          <w:sz w:val="21"/>
        </w:rPr>
        <w:t>бетонов обычно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7–10 %.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 xml:space="preserve">Для плотных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бето</w:t>
      </w:r>
      <w:proofErr w:type="spellEnd"/>
      <w:r>
        <w:rPr>
          <w:rFonts w:ascii="Times New Roman" w:eastAsia="Times New Roman" w:hAnsi="Times New Roman"/>
          <w:sz w:val="21"/>
        </w:rPr>
        <w:t>-нов</w:t>
      </w:r>
      <w:proofErr w:type="gramEnd"/>
      <w:r>
        <w:rPr>
          <w:rFonts w:ascii="Times New Roman" w:eastAsia="Times New Roman" w:hAnsi="Times New Roman"/>
          <w:sz w:val="21"/>
        </w:rPr>
        <w:t xml:space="preserve"> – это отрицательный фактор, для ячеистых – положительный.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5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5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Средняя плотность </w:t>
      </w:r>
      <w:r>
        <w:rPr>
          <w:rFonts w:ascii="Times New Roman" w:eastAsia="Times New Roman" w:hAnsi="Times New Roman"/>
          <w:sz w:val="22"/>
        </w:rPr>
        <w:t>зависит от содержания вовлеченного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воздуха; количества лишней воды (для гидратации нужно </w:t>
      </w:r>
      <w:proofErr w:type="gramStart"/>
      <w:r>
        <w:rPr>
          <w:rFonts w:ascii="Times New Roman" w:eastAsia="Times New Roman" w:hAnsi="Times New Roman"/>
          <w:sz w:val="22"/>
        </w:rPr>
        <w:t>толь-ко</w:t>
      </w:r>
      <w:proofErr w:type="gramEnd"/>
      <w:r>
        <w:rPr>
          <w:rFonts w:ascii="Times New Roman" w:eastAsia="Times New Roman" w:hAnsi="Times New Roman"/>
          <w:sz w:val="22"/>
        </w:rPr>
        <w:t xml:space="preserve"> 18 %); количества цемента; вида и количества заполнителей. Тяжелые бетоны имеют плотность 2200–2500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. Легкие бетоны марок – D500–D1200; D800–D2000 (с интервалом в</w:t>
      </w:r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ind w:left="1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).</w:t>
      </w:r>
    </w:p>
    <w:p w:rsidR="00AD1C33" w:rsidRDefault="00AD1C33" w:rsidP="00AD1C33">
      <w:pPr>
        <w:spacing w:line="0" w:lineRule="atLeast"/>
        <w:ind w:left="120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020" w:bottom="895" w:left="1020" w:header="0" w:footer="0" w:gutter="0"/>
          <w:cols w:space="0" w:equalWidth="0">
            <w:col w:w="6360"/>
          </w:cols>
          <w:docGrid w:linePitch="360"/>
        </w:sect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9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tabs>
          <w:tab w:val="left" w:pos="1760"/>
          <w:tab w:val="left" w:pos="2600"/>
          <w:tab w:val="left" w:pos="2820"/>
          <w:tab w:val="left" w:pos="4080"/>
          <w:tab w:val="left" w:pos="5120"/>
        </w:tabs>
        <w:spacing w:line="0" w:lineRule="atLeast"/>
        <w:ind w:left="440"/>
        <w:rPr>
          <w:rFonts w:ascii="Times New Roman" w:eastAsia="Times New Roman" w:hAnsi="Times New Roman"/>
          <w:sz w:val="22"/>
        </w:rPr>
      </w:pPr>
      <w:bookmarkStart w:id="17" w:name="page77"/>
      <w:bookmarkEnd w:id="17"/>
      <w:r>
        <w:rPr>
          <w:rFonts w:ascii="Times New Roman" w:eastAsia="Times New Roman" w:hAnsi="Times New Roman"/>
          <w:i/>
          <w:sz w:val="22"/>
        </w:rPr>
        <w:t>6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Сцепление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бетона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с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арматурой.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Истинное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сцепление</w:t>
      </w:r>
    </w:p>
    <w:p w:rsidR="00AD1C33" w:rsidRDefault="00AD1C33" w:rsidP="00AD1C33">
      <w:pPr>
        <w:spacing w:line="215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(адгезионное) + сила трения </w:t>
      </w:r>
      <w:r>
        <w:rPr>
          <w:rFonts w:ascii="Times New Roman" w:eastAsia="Times New Roman" w:hAnsi="Times New Roman"/>
          <w:i/>
          <w:sz w:val="22"/>
        </w:rPr>
        <w:t>f</w:t>
      </w:r>
      <w:r>
        <w:rPr>
          <w:rFonts w:ascii="Times New Roman" w:eastAsia="Times New Roman" w:hAnsi="Times New Roman"/>
          <w:sz w:val="22"/>
        </w:rPr>
        <w:t xml:space="preserve"> = 0,1–0,2 от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sz w:val="22"/>
        </w:rPr>
        <w:t>. Для увеличения сцепления применяется периодический профиль арматуры.</w:t>
      </w:r>
    </w:p>
    <w:p w:rsidR="00AD1C33" w:rsidRDefault="00AD1C33" w:rsidP="00AD1C33">
      <w:pPr>
        <w:spacing w:line="1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7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Усадка и набухание. </w:t>
      </w:r>
      <w:r>
        <w:rPr>
          <w:rFonts w:ascii="Times New Roman" w:eastAsia="Times New Roman" w:hAnsi="Times New Roman"/>
          <w:sz w:val="22"/>
        </w:rPr>
        <w:t>Бетонные изделия деформируются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при увлажнении–высушивании. Деформирование прямо </w:t>
      </w:r>
      <w:proofErr w:type="gramStart"/>
      <w:r>
        <w:rPr>
          <w:rFonts w:ascii="Times New Roman" w:eastAsia="Times New Roman" w:hAnsi="Times New Roman"/>
          <w:sz w:val="22"/>
        </w:rPr>
        <w:t>про-</w:t>
      </w:r>
      <w:proofErr w:type="spellStart"/>
      <w:r>
        <w:rPr>
          <w:rFonts w:ascii="Times New Roman" w:eastAsia="Times New Roman" w:hAnsi="Times New Roman"/>
          <w:sz w:val="22"/>
        </w:rPr>
        <w:t>порционально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содержанию цементного камня. Усадка обычного бетона 0,1–1,5 мм/м. Набухание в 10 раз меньше.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Неравномер-ная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усадка бетона в ранние сроки твердения приводит к </w:t>
      </w:r>
      <w:proofErr w:type="spellStart"/>
      <w:r>
        <w:rPr>
          <w:rFonts w:ascii="Times New Roman" w:eastAsia="Times New Roman" w:hAnsi="Times New Roman"/>
          <w:sz w:val="22"/>
        </w:rPr>
        <w:t>появле-нию</w:t>
      </w:r>
      <w:proofErr w:type="spellEnd"/>
      <w:r>
        <w:rPr>
          <w:rFonts w:ascii="Times New Roman" w:eastAsia="Times New Roman" w:hAnsi="Times New Roman"/>
          <w:sz w:val="22"/>
        </w:rPr>
        <w:t xml:space="preserve"> микротрещин.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8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Водопоглощение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бетона. </w:t>
      </w:r>
      <w:r>
        <w:rPr>
          <w:rFonts w:ascii="Times New Roman" w:eastAsia="Times New Roman" w:hAnsi="Times New Roman"/>
          <w:sz w:val="22"/>
        </w:rPr>
        <w:t xml:space="preserve">Сорбционное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конденсацион-ное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поглощение влаги из воздуха объясняется капиллярно-пористой структурой бетона. Плотный бетон – 0 %; на пористых заполнителях – до 8 % по массе; ячеистый – до 25 %. В воде: плотный бетон – 4–8 %; на пористых заполнителях – 20–25 %; ячеистый – 35–40 %. Полного </w:t>
      </w:r>
      <w:proofErr w:type="spellStart"/>
      <w:r>
        <w:rPr>
          <w:rFonts w:ascii="Times New Roman" w:eastAsia="Times New Roman" w:hAnsi="Times New Roman"/>
          <w:sz w:val="22"/>
        </w:rPr>
        <w:t>водопоглощения</w:t>
      </w:r>
      <w:proofErr w:type="spellEnd"/>
      <w:r>
        <w:rPr>
          <w:rFonts w:ascii="Times New Roman" w:eastAsia="Times New Roman" w:hAnsi="Times New Roman"/>
          <w:sz w:val="22"/>
        </w:rPr>
        <w:t xml:space="preserve"> достичь не </w:t>
      </w:r>
      <w:proofErr w:type="gramStart"/>
      <w:r>
        <w:rPr>
          <w:rFonts w:ascii="Times New Roman" w:eastAsia="Times New Roman" w:hAnsi="Times New Roman"/>
          <w:sz w:val="22"/>
        </w:rPr>
        <w:t>уда-</w:t>
      </w:r>
      <w:proofErr w:type="spellStart"/>
      <w:r>
        <w:rPr>
          <w:rFonts w:ascii="Times New Roman" w:eastAsia="Times New Roman" w:hAnsi="Times New Roman"/>
          <w:sz w:val="22"/>
        </w:rPr>
        <w:t>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из-за защемления воздуха в микропорах.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9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Водо- и газонепроницаемость. </w:t>
      </w:r>
      <w:r>
        <w:rPr>
          <w:rFonts w:ascii="Times New Roman" w:eastAsia="Times New Roman" w:hAnsi="Times New Roman"/>
          <w:sz w:val="22"/>
        </w:rPr>
        <w:t>Газы имеют большую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проникающую способность, чем жидкости. Для бетона </w:t>
      </w:r>
      <w:proofErr w:type="gramStart"/>
      <w:r>
        <w:rPr>
          <w:rFonts w:ascii="Times New Roman" w:eastAsia="Times New Roman" w:hAnsi="Times New Roman"/>
          <w:sz w:val="22"/>
        </w:rPr>
        <w:t>напор-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труб, тюбингов (метро), плотин, наливных и газовых </w:t>
      </w:r>
      <w:proofErr w:type="spellStart"/>
      <w:r>
        <w:rPr>
          <w:rFonts w:ascii="Times New Roman" w:eastAsia="Times New Roman" w:hAnsi="Times New Roman"/>
          <w:sz w:val="22"/>
        </w:rPr>
        <w:t>резер-вуаров</w:t>
      </w:r>
      <w:proofErr w:type="spellEnd"/>
      <w:r>
        <w:rPr>
          <w:rFonts w:ascii="Times New Roman" w:eastAsia="Times New Roman" w:hAnsi="Times New Roman"/>
          <w:sz w:val="22"/>
        </w:rPr>
        <w:t xml:space="preserve"> важны марки по водонепроницаемости: W2, W4, W6, W8, W10, W12…W30 (</w:t>
      </w:r>
      <w:proofErr w:type="spellStart"/>
      <w:r>
        <w:rPr>
          <w:rFonts w:ascii="Times New Roman" w:eastAsia="Times New Roman" w:hAnsi="Times New Roman"/>
          <w:sz w:val="22"/>
        </w:rPr>
        <w:t>атм</w:t>
      </w:r>
      <w:proofErr w:type="spellEnd"/>
      <w:r>
        <w:rPr>
          <w:rFonts w:ascii="Times New Roman" w:eastAsia="Times New Roman" w:hAnsi="Times New Roman"/>
          <w:sz w:val="22"/>
        </w:rPr>
        <w:t xml:space="preserve">). Повышение водонепроницаемости производят полимерными покрытиями, пропиткой </w:t>
      </w:r>
      <w:proofErr w:type="gramStart"/>
      <w:r>
        <w:rPr>
          <w:rFonts w:ascii="Times New Roman" w:eastAsia="Times New Roman" w:hAnsi="Times New Roman"/>
          <w:sz w:val="22"/>
        </w:rPr>
        <w:t>уплотняю-</w:t>
      </w:r>
      <w:proofErr w:type="spellStart"/>
      <w:r>
        <w:rPr>
          <w:rFonts w:ascii="Times New Roman" w:eastAsia="Times New Roman" w:hAnsi="Times New Roman"/>
          <w:sz w:val="22"/>
        </w:rPr>
        <w:t>щими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составами, уплотнением структуры за счет использования расширяющихся цементов, уменьшения воды </w:t>
      </w:r>
      <w:proofErr w:type="spellStart"/>
      <w:r>
        <w:rPr>
          <w:rFonts w:ascii="Times New Roman" w:eastAsia="Times New Roman" w:hAnsi="Times New Roman"/>
          <w:sz w:val="22"/>
        </w:rPr>
        <w:t>затворения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доба-вок</w:t>
      </w:r>
      <w:proofErr w:type="spellEnd"/>
      <w:r>
        <w:rPr>
          <w:rFonts w:ascii="Times New Roman" w:eastAsia="Times New Roman" w:hAnsi="Times New Roman"/>
          <w:sz w:val="22"/>
        </w:rPr>
        <w:t xml:space="preserve"> (хлорное железо, алюминат натрия).</w:t>
      </w:r>
    </w:p>
    <w:p w:rsidR="00AD1C33" w:rsidRDefault="00AD1C33" w:rsidP="00AD1C33">
      <w:pPr>
        <w:spacing w:line="2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10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Морозостойкость. </w:t>
      </w:r>
      <w:r>
        <w:rPr>
          <w:rFonts w:ascii="Times New Roman" w:eastAsia="Times New Roman" w:hAnsi="Times New Roman"/>
          <w:sz w:val="22"/>
        </w:rPr>
        <w:t>При полном насыщении пор бетона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водой давление замерзающей воды достигает 250 МПа.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обыч-ных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условиях фронт замерзания перемещается, выдавливая часть воды, и давление на стенки снижается. Допустимая </w:t>
      </w:r>
      <w:proofErr w:type="gramStart"/>
      <w:r>
        <w:rPr>
          <w:rFonts w:ascii="Times New Roman" w:eastAsia="Times New Roman" w:hAnsi="Times New Roman"/>
          <w:sz w:val="22"/>
        </w:rPr>
        <w:t>поте-</w:t>
      </w:r>
      <w:proofErr w:type="spellStart"/>
      <w:r>
        <w:rPr>
          <w:rFonts w:ascii="Times New Roman" w:eastAsia="Times New Roman" w:hAnsi="Times New Roman"/>
          <w:sz w:val="22"/>
        </w:rPr>
        <w:t>ря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прочности или массы до 5 %.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Марки по морозостойкости: тяжелый бетон – F50, F75, F100, F150; напрягающий и мелкозернистый – F200, F300, F400, F500; легкий бетон – F25, F35, F50, F75, F100, F150, F200, F300, F400, F500; ячеистый бетон – F15, F25, F35, F50, F75, F100.</w:t>
      </w:r>
    </w:p>
    <w:p w:rsidR="00AD1C33" w:rsidRDefault="00AD1C33" w:rsidP="00AD1C33">
      <w:pPr>
        <w:tabs>
          <w:tab w:val="left" w:pos="2000"/>
          <w:tab w:val="left" w:pos="2240"/>
          <w:tab w:val="left" w:pos="3540"/>
          <w:tab w:val="left" w:pos="4320"/>
          <w:tab w:val="left" w:pos="5580"/>
        </w:tabs>
        <w:spacing w:line="0" w:lineRule="atLeast"/>
        <w:ind w:left="4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2"/>
        </w:rPr>
        <w:t>11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Стойкость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агрессивных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средах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(природные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воды,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промышленные стоки, газы) зависит от стойкости цементного</w:t>
      </w: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sz w:val="22"/>
        </w:rPr>
        <w:sectPr w:rsidR="00AD1C33">
          <w:pgSz w:w="8400" w:h="11906"/>
          <w:pgMar w:top="1125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24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jc w:val="both"/>
        <w:rPr>
          <w:rFonts w:ascii="Times New Roman" w:eastAsia="Times New Roman" w:hAnsi="Times New Roman"/>
          <w:sz w:val="22"/>
        </w:rPr>
      </w:pPr>
      <w:bookmarkStart w:id="18" w:name="page78"/>
      <w:bookmarkEnd w:id="18"/>
      <w:r>
        <w:rPr>
          <w:rFonts w:ascii="Times New Roman" w:eastAsia="Times New Roman" w:hAnsi="Times New Roman"/>
          <w:sz w:val="22"/>
        </w:rPr>
        <w:t xml:space="preserve">камня: плотности бетона; агрессивности и температуры среды; </w:t>
      </w:r>
      <w:proofErr w:type="spellStart"/>
      <w:r>
        <w:rPr>
          <w:rFonts w:ascii="Times New Roman" w:eastAsia="Times New Roman" w:hAnsi="Times New Roman"/>
          <w:sz w:val="22"/>
        </w:rPr>
        <w:t>нагруженности</w:t>
      </w:r>
      <w:proofErr w:type="spellEnd"/>
      <w:r>
        <w:rPr>
          <w:rFonts w:ascii="Times New Roman" w:eastAsia="Times New Roman" w:hAnsi="Times New Roman"/>
          <w:sz w:val="22"/>
        </w:rPr>
        <w:t xml:space="preserve"> и действующих эксплуатационных факторов (замораживание, высушивание).</w:t>
      </w:r>
    </w:p>
    <w:p w:rsidR="00AD1C33" w:rsidRDefault="00AD1C33" w:rsidP="00AD1C33">
      <w:pPr>
        <w:spacing w:line="1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Метод борьбы: повышение плотности бетона; пропитка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</w:t>
      </w:r>
      <w:proofErr w:type="spellEnd"/>
      <w:r>
        <w:rPr>
          <w:rFonts w:ascii="Times New Roman" w:eastAsia="Times New Roman" w:hAnsi="Times New Roman"/>
          <w:sz w:val="22"/>
        </w:rPr>
        <w:t>-тона</w:t>
      </w:r>
      <w:proofErr w:type="gramEnd"/>
      <w:r>
        <w:rPr>
          <w:rFonts w:ascii="Times New Roman" w:eastAsia="Times New Roman" w:hAnsi="Times New Roman"/>
          <w:sz w:val="22"/>
        </w:rPr>
        <w:t xml:space="preserve"> полимерами; использование </w:t>
      </w:r>
      <w:proofErr w:type="spellStart"/>
      <w:r>
        <w:rPr>
          <w:rFonts w:ascii="Times New Roman" w:eastAsia="Times New Roman" w:hAnsi="Times New Roman"/>
          <w:sz w:val="22"/>
        </w:rPr>
        <w:t>сульфатостойких</w:t>
      </w:r>
      <w:proofErr w:type="spellEnd"/>
      <w:r>
        <w:rPr>
          <w:rFonts w:ascii="Times New Roman" w:eastAsia="Times New Roman" w:hAnsi="Times New Roman"/>
          <w:sz w:val="22"/>
        </w:rPr>
        <w:t xml:space="preserve"> цементов.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Огнестойкость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способность сопротивляться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дейст-вию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огня. Огнестойкость бетона – от 2 до 5 ч. Наибольшие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по-вреждения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возникают при поливе водой нагретых железобетон-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r>
        <w:rPr>
          <w:rFonts w:ascii="Times New Roman" w:eastAsia="Times New Roman" w:hAnsi="Times New Roman"/>
          <w:sz w:val="22"/>
        </w:rPr>
        <w:t xml:space="preserve"> конструкций.</w:t>
      </w:r>
    </w:p>
    <w:p w:rsidR="00AD1C33" w:rsidRDefault="00AD1C33" w:rsidP="00AD1C33">
      <w:pPr>
        <w:spacing w:line="239" w:lineRule="auto"/>
        <w:ind w:left="4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13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Сохранность арматуры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51" w:lineRule="auto"/>
        <w:ind w:firstLine="418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Коррозия – электрохимические процессы под воздействием электролитов, приводящие к окислению металла. Скорость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корро-зии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зависит от концентрации кислорода на поверхности арматуры, рН среды и количества растворенных в электролите солей железа. Наиболее опасно переменное увлажнение и высушивание.</w:t>
      </w:r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Щелочная среда способствует образованию на поверхности арматуры защитной пленки </w:t>
      </w:r>
      <w:proofErr w:type="spellStart"/>
      <w:r>
        <w:rPr>
          <w:rFonts w:ascii="Times New Roman" w:eastAsia="Times New Roman" w:hAnsi="Times New Roman"/>
          <w:sz w:val="22"/>
        </w:rPr>
        <w:t>Fe</w:t>
      </w:r>
      <w:proofErr w:type="spellEnd"/>
      <w:r>
        <w:rPr>
          <w:rFonts w:ascii="Times New Roman" w:eastAsia="Times New Roman" w:hAnsi="Times New Roman"/>
          <w:sz w:val="22"/>
        </w:rPr>
        <w:t>(OH)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. РН бетона 12,2–12,5 – это обеспечивает пассивацию арматуры. Минимальный защитный слой бетона 10–25 мм. Эффективно также покрытие арматуры полимерными пленками, оцинкование.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14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Долговечность </w:t>
      </w:r>
      <w:r>
        <w:rPr>
          <w:rFonts w:ascii="Times New Roman" w:eastAsia="Times New Roman" w:hAnsi="Times New Roman"/>
          <w:sz w:val="22"/>
        </w:rPr>
        <w:t>(стойкость во времени)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определяет </w:t>
      </w:r>
      <w:proofErr w:type="gramStart"/>
      <w:r>
        <w:rPr>
          <w:rFonts w:ascii="Times New Roman" w:eastAsia="Times New Roman" w:hAnsi="Times New Roman"/>
          <w:sz w:val="22"/>
        </w:rPr>
        <w:t>эко-</w:t>
      </w:r>
      <w:proofErr w:type="spellStart"/>
      <w:r>
        <w:rPr>
          <w:rFonts w:ascii="Times New Roman" w:eastAsia="Times New Roman" w:hAnsi="Times New Roman"/>
          <w:sz w:val="22"/>
        </w:rPr>
        <w:t>номическую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целесообразность применения бетона. В </w:t>
      </w:r>
      <w:proofErr w:type="gramStart"/>
      <w:r>
        <w:rPr>
          <w:rFonts w:ascii="Times New Roman" w:eastAsia="Times New Roman" w:hAnsi="Times New Roman"/>
          <w:sz w:val="22"/>
        </w:rPr>
        <w:t>благо-приятных</w:t>
      </w:r>
      <w:proofErr w:type="gramEnd"/>
      <w:r>
        <w:rPr>
          <w:rFonts w:ascii="Times New Roman" w:eastAsia="Times New Roman" w:hAnsi="Times New Roman"/>
          <w:sz w:val="22"/>
        </w:rPr>
        <w:t xml:space="preserve"> условиях бетон может работать сотню и более лет. Неблагоприятные факторы: замораживание–оттаивание;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высо</w:t>
      </w:r>
      <w:proofErr w:type="spellEnd"/>
      <w:r>
        <w:rPr>
          <w:rFonts w:ascii="Times New Roman" w:eastAsia="Times New Roman" w:hAnsi="Times New Roman"/>
          <w:sz w:val="22"/>
        </w:rPr>
        <w:t>-кие</w:t>
      </w:r>
      <w:proofErr w:type="gramEnd"/>
      <w:r>
        <w:rPr>
          <w:rFonts w:ascii="Times New Roman" w:eastAsia="Times New Roman" w:hAnsi="Times New Roman"/>
          <w:sz w:val="22"/>
        </w:rPr>
        <w:t xml:space="preserve"> температуры; водонасыщение и высушивание; химически агрессивные среды.</w:t>
      </w:r>
    </w:p>
    <w:p w:rsidR="00AD1C33" w:rsidRDefault="00AD1C33" w:rsidP="00AD1C33">
      <w:pPr>
        <w:spacing w:line="372" w:lineRule="exact"/>
        <w:rPr>
          <w:rFonts w:ascii="Times New Roman" w:eastAsia="Times New Roman" w:hAnsi="Times New Roman"/>
        </w:rPr>
      </w:pPr>
    </w:p>
    <w:p w:rsidR="00AD1C33" w:rsidRPr="00626C06" w:rsidRDefault="00AD1C33" w:rsidP="00626C06">
      <w:pPr>
        <w:pStyle w:val="a5"/>
        <w:numPr>
          <w:ilvl w:val="1"/>
          <w:numId w:val="14"/>
        </w:numPr>
        <w:tabs>
          <w:tab w:val="left" w:pos="1560"/>
        </w:tabs>
        <w:spacing w:line="239" w:lineRule="auto"/>
        <w:jc w:val="both"/>
        <w:rPr>
          <w:rFonts w:ascii="Times New Roman" w:eastAsia="Times New Roman" w:hAnsi="Times New Roman"/>
          <w:b/>
          <w:sz w:val="22"/>
        </w:rPr>
      </w:pPr>
      <w:r w:rsidRPr="00626C06">
        <w:rPr>
          <w:rFonts w:ascii="Times New Roman" w:eastAsia="Times New Roman" w:hAnsi="Times New Roman"/>
          <w:b/>
          <w:sz w:val="22"/>
        </w:rPr>
        <w:t>Методика подбора состава бетона</w:t>
      </w:r>
    </w:p>
    <w:p w:rsidR="00AD1C33" w:rsidRDefault="00AD1C33" w:rsidP="00AD1C33">
      <w:pPr>
        <w:spacing w:line="205" w:lineRule="exact"/>
        <w:rPr>
          <w:rFonts w:ascii="Times New Roman" w:eastAsia="Times New Roman" w:hAnsi="Times New Roman"/>
          <w:b/>
          <w:sz w:val="22"/>
        </w:rPr>
      </w:pPr>
    </w:p>
    <w:p w:rsidR="00AD1C33" w:rsidRDefault="00AD1C33" w:rsidP="00AD1C33">
      <w:pPr>
        <w:numPr>
          <w:ilvl w:val="0"/>
          <w:numId w:val="10"/>
        </w:numPr>
        <w:tabs>
          <w:tab w:val="left" w:pos="700"/>
        </w:tabs>
        <w:spacing w:line="0" w:lineRule="atLeast"/>
        <w:ind w:left="700" w:hanging="253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Исходные данные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цемент:</w:t>
      </w:r>
      <w:r>
        <w:rPr>
          <w:rFonts w:ascii="Times New Roman" w:eastAsia="Times New Roman" w:hAnsi="Times New Roman"/>
          <w:i/>
          <w:sz w:val="22"/>
        </w:rPr>
        <w:t xml:space="preserve">   </w:t>
      </w:r>
      <w:proofErr w:type="gramEnd"/>
      <w:r>
        <w:rPr>
          <w:rFonts w:ascii="Times New Roman" w:eastAsia="Times New Roman" w:hAnsi="Times New Roman"/>
          <w:i/>
          <w:sz w:val="27"/>
          <w:vertAlign w:val="subscript"/>
        </w:rPr>
        <w:t>ц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марка или активность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ц</w:t>
      </w:r>
      <w:proofErr w:type="spellEnd"/>
      <w:r>
        <w:rPr>
          <w:rFonts w:ascii="Times New Roman" w:eastAsia="Times New Roman" w:hAnsi="Times New Roman"/>
          <w:sz w:val="22"/>
        </w:rPr>
        <w:t>,</w:t>
      </w:r>
    </w:p>
    <w:p w:rsidR="00AD1C33" w:rsidRDefault="00AD1C33" w:rsidP="00AD1C33">
      <w:pPr>
        <w:spacing w:line="19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2"/>
        </w:rPr>
        <w:drawing>
          <wp:anchor distT="0" distB="0" distL="114300" distR="114300" simplePos="0" relativeHeight="251689984" behindDoc="1" locked="0" layoutInCell="0" allowOverlap="1" wp14:anchorId="461CDD8A" wp14:editId="5C6BD6AA">
            <wp:simplePos x="0" y="0"/>
            <wp:positionH relativeFrom="column">
              <wp:posOffset>-3810</wp:posOffset>
            </wp:positionH>
            <wp:positionV relativeFrom="paragraph">
              <wp:posOffset>-167005</wp:posOffset>
            </wp:positionV>
            <wp:extent cx="2301875" cy="344805"/>
            <wp:effectExtent l="0" t="0" r="3175" b="0"/>
            <wp:wrapNone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875" cy="344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0"/>
        <w:gridCol w:w="300"/>
        <w:gridCol w:w="520"/>
        <w:gridCol w:w="4180"/>
      </w:tblGrid>
      <w:tr w:rsidR="00AD1C33" w:rsidTr="006A2B9D">
        <w:trPr>
          <w:trHeight w:val="329"/>
        </w:trPr>
        <w:tc>
          <w:tcPr>
            <w:tcW w:w="1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center"/>
              <w:rPr>
                <w:rFonts w:ascii="Times New Roman" w:eastAsia="Times New Roman" w:hAnsi="Times New Roman"/>
                <w:w w:val="94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w w:val="94"/>
                <w:sz w:val="27"/>
                <w:vertAlign w:val="subscript"/>
              </w:rPr>
              <w:t>нц</w:t>
            </w:r>
            <w:proofErr w:type="spellEnd"/>
            <w:r>
              <w:rPr>
                <w:rFonts w:ascii="Times New Roman" w:eastAsia="Times New Roman" w:hAnsi="Times New Roman"/>
                <w:w w:val="94"/>
                <w:sz w:val="22"/>
              </w:rPr>
              <w:t>; песок: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14"/>
              </w:rPr>
              <w:t>п</w:t>
            </w:r>
            <w:r>
              <w:rPr>
                <w:rFonts w:ascii="Times New Roman" w:eastAsia="Times New Roman" w:hAnsi="Times New Roman"/>
                <w:sz w:val="22"/>
              </w:rPr>
              <w:t>,</w:t>
            </w:r>
          </w:p>
        </w:tc>
        <w:tc>
          <w:tcPr>
            <w:tcW w:w="4700" w:type="dxa"/>
            <w:gridSpan w:val="2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нп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M</w:t>
            </w:r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кр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; щебень:  </w:t>
            </w:r>
            <w:proofErr w:type="spellStart"/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нщ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,  </w:t>
            </w:r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щ</w:t>
            </w:r>
            <w:r>
              <w:rPr>
                <w:rFonts w:ascii="Times New Roman" w:eastAsia="Times New Roman" w:hAnsi="Times New Roman"/>
                <w:sz w:val="2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V</w:t>
            </w:r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п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пустотность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щебня в</w:t>
            </w:r>
          </w:p>
        </w:tc>
      </w:tr>
      <w:tr w:rsidR="00AD1C33" w:rsidTr="006A2B9D">
        <w:trPr>
          <w:trHeight w:val="296"/>
        </w:trPr>
        <w:tc>
          <w:tcPr>
            <w:tcW w:w="112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долях (</w:t>
            </w: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V</w:t>
            </w:r>
            <w:r>
              <w:rPr>
                <w:rFonts w:ascii="Times New Roman" w:eastAsia="Times New Roman" w:hAnsi="Times New Roman"/>
                <w:i/>
                <w:sz w:val="27"/>
                <w:vertAlign w:val="subscript"/>
              </w:rPr>
              <w:t>п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=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left="160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щ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13"/>
              </w:rPr>
              <w:t>нщ</w:t>
            </w:r>
            <w:proofErr w:type="spellEnd"/>
          </w:p>
        </w:tc>
        <w:tc>
          <w:tcPr>
            <w:tcW w:w="418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); наибольшая крупность </w:t>
            </w:r>
            <w:r>
              <w:rPr>
                <w:rFonts w:ascii="Times New Roman" w:eastAsia="Times New Roman" w:hAnsi="Times New Roman"/>
                <w:i/>
                <w:sz w:val="22"/>
              </w:rPr>
              <w:t>D</w:t>
            </w:r>
            <w:r>
              <w:rPr>
                <w:rFonts w:ascii="Times New Roman" w:eastAsia="Times New Roman" w:hAnsi="Times New Roman"/>
                <w:sz w:val="22"/>
              </w:rPr>
              <w:t xml:space="preserve">; прочность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бе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AD1C33" w:rsidTr="006A2B9D">
        <w:trPr>
          <w:trHeight w:val="99"/>
        </w:trPr>
        <w:tc>
          <w:tcPr>
            <w:tcW w:w="112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18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AD1C33" w:rsidTr="006A2B9D">
        <w:trPr>
          <w:trHeight w:val="198"/>
        </w:trPr>
        <w:tc>
          <w:tcPr>
            <w:tcW w:w="1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700" w:type="dxa"/>
            <w:gridSpan w:val="2"/>
            <w:shd w:val="clear" w:color="auto" w:fill="auto"/>
            <w:vAlign w:val="bottom"/>
          </w:tcPr>
          <w:p w:rsidR="00AD1C33" w:rsidRDefault="00AD1C33" w:rsidP="006A2B9D">
            <w:pPr>
              <w:spacing w:line="149" w:lineRule="exact"/>
              <w:ind w:right="4370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щ</w:t>
            </w:r>
          </w:p>
        </w:tc>
      </w:tr>
    </w:tbl>
    <w:p w:rsidR="00AD1C33" w:rsidRDefault="00AD1C33" w:rsidP="00AD1C33">
      <w:pPr>
        <w:spacing w:line="233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noProof/>
          <w:sz w:val="13"/>
        </w:rPr>
        <w:drawing>
          <wp:anchor distT="0" distB="0" distL="114300" distR="114300" simplePos="0" relativeHeight="251691008" behindDoc="1" locked="0" layoutInCell="0" allowOverlap="1" wp14:anchorId="3017284D" wp14:editId="0371E512">
            <wp:simplePos x="0" y="0"/>
            <wp:positionH relativeFrom="column">
              <wp:posOffset>897255</wp:posOffset>
            </wp:positionH>
            <wp:positionV relativeFrom="paragraph">
              <wp:posOffset>-193040</wp:posOffset>
            </wp:positionV>
            <wp:extent cx="561340" cy="172720"/>
            <wp:effectExtent l="0" t="0" r="0" b="0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17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i/>
          <w:noProof/>
          <w:sz w:val="13"/>
        </w:rPr>
        <w:drawing>
          <wp:anchor distT="0" distB="0" distL="114300" distR="114300" simplePos="0" relativeHeight="251692032" behindDoc="1" locked="0" layoutInCell="0" allowOverlap="1" wp14:anchorId="436DA7E0" wp14:editId="60CE0906">
            <wp:simplePos x="0" y="0"/>
            <wp:positionH relativeFrom="column">
              <wp:posOffset>729615</wp:posOffset>
            </wp:positionH>
            <wp:positionV relativeFrom="paragraph">
              <wp:posOffset>-409575</wp:posOffset>
            </wp:positionV>
            <wp:extent cx="862330" cy="172720"/>
            <wp:effectExtent l="0" t="0" r="0" b="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330" cy="17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2"/>
        </w:rPr>
        <w:t xml:space="preserve">тона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sz w:val="22"/>
        </w:rPr>
        <w:t>, подвижность смеси (</w:t>
      </w:r>
      <w:proofErr w:type="spellStart"/>
      <w:r>
        <w:rPr>
          <w:rFonts w:ascii="Times New Roman" w:eastAsia="Times New Roman" w:hAnsi="Times New Roman"/>
          <w:sz w:val="22"/>
        </w:rPr>
        <w:t>о.к</w:t>
      </w:r>
      <w:proofErr w:type="spellEnd"/>
      <w:r>
        <w:rPr>
          <w:rFonts w:ascii="Times New Roman" w:eastAsia="Times New Roman" w:hAnsi="Times New Roman"/>
          <w:sz w:val="22"/>
        </w:rPr>
        <w:t>.)</w:t>
      </w:r>
    </w:p>
    <w:p w:rsidR="00AD1C33" w:rsidRDefault="00AD1C33" w:rsidP="00AD1C33">
      <w:pPr>
        <w:spacing w:line="233" w:lineRule="auto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37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3" w:lineRule="auto"/>
        <w:ind w:left="1520" w:right="420" w:hanging="1072"/>
        <w:rPr>
          <w:rFonts w:ascii="Times New Roman" w:eastAsia="Times New Roman" w:hAnsi="Times New Roman"/>
          <w:sz w:val="22"/>
        </w:rPr>
      </w:pPr>
      <w:bookmarkStart w:id="19" w:name="page79"/>
      <w:bookmarkEnd w:id="19"/>
      <w:r>
        <w:rPr>
          <w:rFonts w:ascii="Times New Roman" w:eastAsia="Times New Roman" w:hAnsi="Times New Roman"/>
          <w:i/>
          <w:sz w:val="22"/>
        </w:rPr>
        <w:t xml:space="preserve">2. Расчет: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А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c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r>
        <w:rPr>
          <w:rFonts w:ascii="Times New Roman" w:eastAsia="Times New Roman" w:hAnsi="Times New Roman"/>
          <w:i/>
          <w:sz w:val="22"/>
        </w:rPr>
        <w:t xml:space="preserve">Ц/В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0,5);</w:t>
      </w:r>
      <w:r>
        <w:rPr>
          <w:rFonts w:ascii="Times New Roman" w:eastAsia="Times New Roman" w:hAnsi="Times New Roman"/>
          <w:i/>
          <w:sz w:val="22"/>
        </w:rPr>
        <w:t xml:space="preserve"> Ц/В </w:t>
      </w:r>
      <w:r>
        <w:rPr>
          <w:rFonts w:ascii="Times New Roman" w:eastAsia="Times New Roman" w:hAnsi="Times New Roman"/>
          <w:sz w:val="22"/>
        </w:rPr>
        <w:t>= 1,3–2,5;</w:t>
      </w:r>
      <w:r>
        <w:rPr>
          <w:rFonts w:ascii="Times New Roman" w:eastAsia="Times New Roman" w:hAnsi="Times New Roman"/>
          <w:i/>
          <w:sz w:val="22"/>
        </w:rPr>
        <w:t xml:space="preserve"> А </w:t>
      </w:r>
      <w:r>
        <w:rPr>
          <w:rFonts w:ascii="Times New Roman" w:eastAsia="Times New Roman" w:hAnsi="Times New Roman"/>
          <w:sz w:val="22"/>
        </w:rPr>
        <w:t>= 0,6;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А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c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r>
        <w:rPr>
          <w:rFonts w:ascii="Times New Roman" w:eastAsia="Times New Roman" w:hAnsi="Times New Roman"/>
          <w:i/>
          <w:sz w:val="22"/>
        </w:rPr>
        <w:t xml:space="preserve">Ц/В </w:t>
      </w:r>
      <w:r>
        <w:rPr>
          <w:rFonts w:ascii="Times New Roman" w:eastAsia="Times New Roman" w:hAnsi="Times New Roman"/>
          <w:sz w:val="22"/>
        </w:rPr>
        <w:t>+ 0,5);</w:t>
      </w:r>
      <w:r>
        <w:rPr>
          <w:rFonts w:ascii="Times New Roman" w:eastAsia="Times New Roman" w:hAnsi="Times New Roman"/>
          <w:i/>
          <w:sz w:val="22"/>
        </w:rPr>
        <w:t xml:space="preserve"> Ц/В </w:t>
      </w:r>
      <w:r>
        <w:rPr>
          <w:rFonts w:ascii="Times New Roman" w:eastAsia="Times New Roman" w:hAnsi="Times New Roman"/>
          <w:sz w:val="22"/>
        </w:rPr>
        <w:t>2,5 (В40).</w:t>
      </w:r>
    </w:p>
    <w:p w:rsidR="00AD1C33" w:rsidRDefault="00AD1C33" w:rsidP="00AD1C33">
      <w:pPr>
        <w:spacing w:line="222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3056" behindDoc="1" locked="0" layoutInCell="0" allowOverlap="1" wp14:anchorId="5B3D246A" wp14:editId="53AACC4D">
            <wp:simplePos x="0" y="0"/>
            <wp:positionH relativeFrom="column">
              <wp:posOffset>2602230</wp:posOffset>
            </wp:positionH>
            <wp:positionV relativeFrom="paragraph">
              <wp:posOffset>-179705</wp:posOffset>
            </wp:positionV>
            <wp:extent cx="155575" cy="172085"/>
            <wp:effectExtent l="0" t="0" r="0" b="0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i/>
          <w:sz w:val="22"/>
        </w:rPr>
        <w:t xml:space="preserve">3. Определение цементно-водного отношения </w:t>
      </w:r>
      <w:r>
        <w:rPr>
          <w:rFonts w:ascii="Times New Roman" w:eastAsia="Times New Roman" w:hAnsi="Times New Roman"/>
          <w:sz w:val="22"/>
        </w:rPr>
        <w:t xml:space="preserve">для </w:t>
      </w:r>
      <w:proofErr w:type="spellStart"/>
      <w:r>
        <w:rPr>
          <w:rFonts w:ascii="Times New Roman" w:eastAsia="Times New Roman" w:hAnsi="Times New Roman"/>
          <w:sz w:val="22"/>
        </w:rPr>
        <w:t>обеспе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чения</w:t>
      </w:r>
      <w:proofErr w:type="spellEnd"/>
      <w:r>
        <w:rPr>
          <w:rFonts w:ascii="Times New Roman" w:eastAsia="Times New Roman" w:hAnsi="Times New Roman"/>
          <w:sz w:val="22"/>
        </w:rPr>
        <w:t xml:space="preserve"> заданной прочности бетона:</w:t>
      </w:r>
    </w:p>
    <w:tbl>
      <w:tblPr>
        <w:tblW w:w="0" w:type="auto"/>
        <w:tblInd w:w="2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"/>
        <w:gridCol w:w="520"/>
        <w:gridCol w:w="620"/>
      </w:tblGrid>
      <w:tr w:rsidR="00AD1C33" w:rsidTr="006A2B9D">
        <w:trPr>
          <w:trHeight w:val="307"/>
        </w:trPr>
        <w:tc>
          <w:tcPr>
            <w:tcW w:w="62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 xml:space="preserve">Ц/В </w:t>
            </w:r>
            <w:r>
              <w:rPr>
                <w:rFonts w:ascii="Times New Roman" w:eastAsia="Times New Roman" w:hAnsi="Times New Roman"/>
                <w:sz w:val="22"/>
              </w:rPr>
              <w:t>=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307" w:lineRule="exact"/>
              <w:jc w:val="center"/>
              <w:rPr>
                <w:rFonts w:ascii="Times New Roman" w:eastAsia="Times New Roman" w:hAnsi="Times New Roman"/>
                <w:i/>
                <w:w w:val="88"/>
                <w:sz w:val="27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w w:val="88"/>
                <w:sz w:val="22"/>
              </w:rPr>
              <w:t>R</w:t>
            </w:r>
            <w:r>
              <w:rPr>
                <w:rFonts w:ascii="Times New Roman" w:eastAsia="Times New Roman" w:hAnsi="Times New Roman"/>
                <w:i/>
                <w:w w:val="88"/>
                <w:sz w:val="27"/>
                <w:vertAlign w:val="subscript"/>
              </w:rPr>
              <w:t>б</w:t>
            </w:r>
            <w:proofErr w:type="spellEnd"/>
          </w:p>
        </w:tc>
        <w:tc>
          <w:tcPr>
            <w:tcW w:w="62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± 0,5.</w:t>
            </w:r>
          </w:p>
        </w:tc>
      </w:tr>
      <w:tr w:rsidR="00AD1C33" w:rsidTr="006A2B9D">
        <w:trPr>
          <w:trHeight w:val="208"/>
        </w:trPr>
        <w:tc>
          <w:tcPr>
            <w:tcW w:w="62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208" w:lineRule="exact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А  R</w:t>
            </w:r>
          </w:p>
        </w:tc>
        <w:tc>
          <w:tcPr>
            <w:tcW w:w="62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AD1C33" w:rsidTr="006A2B9D">
        <w:trPr>
          <w:trHeight w:val="144"/>
        </w:trPr>
        <w:tc>
          <w:tcPr>
            <w:tcW w:w="6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144" w:lineRule="exact"/>
              <w:ind w:left="420"/>
              <w:rPr>
                <w:rFonts w:ascii="Times New Roman" w:eastAsia="Times New Roman" w:hAnsi="Times New Roman"/>
                <w:i/>
                <w:sz w:val="14"/>
              </w:rPr>
            </w:pPr>
            <w:r>
              <w:rPr>
                <w:rFonts w:ascii="Times New Roman" w:eastAsia="Times New Roman" w:hAnsi="Times New Roman"/>
                <w:i/>
                <w:sz w:val="14"/>
              </w:rPr>
              <w:t>ц</w:t>
            </w:r>
          </w:p>
        </w:tc>
        <w:tc>
          <w:tcPr>
            <w:tcW w:w="6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</w:tbl>
    <w:p w:rsidR="00AD1C33" w:rsidRDefault="00AD1C33" w:rsidP="00AD1C33">
      <w:pPr>
        <w:spacing w:line="221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12"/>
        </w:rPr>
        <w:drawing>
          <wp:anchor distT="0" distB="0" distL="114300" distR="114300" simplePos="0" relativeHeight="251694080" behindDoc="1" locked="0" layoutInCell="0" allowOverlap="1" wp14:anchorId="5A6C7EFC" wp14:editId="0F5081A9">
            <wp:simplePos x="0" y="0"/>
            <wp:positionH relativeFrom="column">
              <wp:posOffset>1905000</wp:posOffset>
            </wp:positionH>
            <wp:positionV relativeFrom="paragraph">
              <wp:posOffset>-230505</wp:posOffset>
            </wp:positionV>
            <wp:extent cx="67945" cy="170180"/>
            <wp:effectExtent l="0" t="0" r="8255" b="127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" cy="170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i/>
          <w:sz w:val="22"/>
        </w:rPr>
        <w:t xml:space="preserve">4.  Назначение расхода воды В </w:t>
      </w:r>
      <w:r>
        <w:rPr>
          <w:rFonts w:ascii="Times New Roman" w:eastAsia="Times New Roman" w:hAnsi="Times New Roman"/>
          <w:sz w:val="22"/>
        </w:rPr>
        <w:t>(л)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для обеспечения </w:t>
      </w:r>
      <w:proofErr w:type="spellStart"/>
      <w:r>
        <w:rPr>
          <w:rFonts w:ascii="Times New Roman" w:eastAsia="Times New Roman" w:hAnsi="Times New Roman"/>
          <w:sz w:val="22"/>
        </w:rPr>
        <w:t>удобо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9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укладываемости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бетонной смеси (с учетом вида и прочности </w:t>
      </w:r>
      <w:proofErr w:type="gramStart"/>
      <w:r>
        <w:rPr>
          <w:rFonts w:ascii="Times New Roman" w:eastAsia="Times New Roman" w:hAnsi="Times New Roman"/>
          <w:sz w:val="22"/>
        </w:rPr>
        <w:t>за-</w:t>
      </w:r>
      <w:proofErr w:type="spellStart"/>
      <w:r>
        <w:rPr>
          <w:rFonts w:ascii="Times New Roman" w:eastAsia="Times New Roman" w:hAnsi="Times New Roman"/>
          <w:sz w:val="22"/>
        </w:rPr>
        <w:t>полнителя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).</w:t>
      </w:r>
    </w:p>
    <w:p w:rsidR="00AD1C33" w:rsidRDefault="00AD1C33" w:rsidP="00AD1C33">
      <w:pPr>
        <w:spacing w:line="0" w:lineRule="atLeast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5.  Расход цемента на </w:t>
      </w:r>
      <w:r>
        <w:rPr>
          <w:rFonts w:ascii="Times New Roman" w:eastAsia="Times New Roman" w:hAnsi="Times New Roman"/>
          <w:sz w:val="22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бетонной смеси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(кг):</w:t>
      </w:r>
    </w:p>
    <w:p w:rsidR="00AD1C33" w:rsidRDefault="00AD1C33" w:rsidP="00AD1C33">
      <w:pPr>
        <w:spacing w:line="235" w:lineRule="auto"/>
        <w:ind w:left="252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Ц </w:t>
      </w:r>
      <w:r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i/>
          <w:sz w:val="22"/>
        </w:rPr>
        <w:t xml:space="preserve"> В</w:t>
      </w:r>
      <w:r>
        <w:rPr>
          <w:rFonts w:ascii="Times New Roman" w:eastAsia="Times New Roman" w:hAnsi="Times New Roman"/>
          <w:sz w:val="22"/>
        </w:rPr>
        <w:t>×</w:t>
      </w:r>
      <w:r>
        <w:rPr>
          <w:rFonts w:ascii="Times New Roman" w:eastAsia="Times New Roman" w:hAnsi="Times New Roman"/>
          <w:i/>
          <w:sz w:val="22"/>
        </w:rPr>
        <w:t>Ц/В.</w:t>
      </w:r>
    </w:p>
    <w:p w:rsidR="00AD1C33" w:rsidRDefault="00AD1C33" w:rsidP="00AD1C33">
      <w:pPr>
        <w:spacing w:line="4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6.  Расход заполнителей </w:t>
      </w:r>
      <w:r>
        <w:rPr>
          <w:rFonts w:ascii="Times New Roman" w:eastAsia="Times New Roman" w:hAnsi="Times New Roman"/>
          <w:sz w:val="22"/>
        </w:rPr>
        <w:t>рассчитывается исходя из условий: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ind w:left="560" w:hanging="20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сумма </w:t>
      </w:r>
      <w:r>
        <w:rPr>
          <w:rFonts w:ascii="Times New Roman" w:eastAsia="Times New Roman" w:hAnsi="Times New Roman"/>
          <w:i/>
          <w:sz w:val="22"/>
        </w:rPr>
        <w:t>абсолютных объемов компонентов</w:t>
      </w:r>
      <w:r>
        <w:rPr>
          <w:rFonts w:ascii="Times New Roman" w:eastAsia="Times New Roman" w:hAnsi="Times New Roman"/>
          <w:sz w:val="22"/>
        </w:rPr>
        <w:t xml:space="preserve"> равна объему бетонной смеси (1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):</w:t>
      </w:r>
    </w:p>
    <w:p w:rsidR="00AD1C33" w:rsidRDefault="00AD1C33" w:rsidP="00AD1C33">
      <w:pPr>
        <w:spacing w:line="2" w:lineRule="exact"/>
        <w:rPr>
          <w:rFonts w:ascii="Times New Roman" w:eastAsia="Times New Roman" w:hAnsi="Times New Roman"/>
        </w:rPr>
      </w:pPr>
    </w:p>
    <w:tbl>
      <w:tblPr>
        <w:tblW w:w="0" w:type="auto"/>
        <w:tblInd w:w="20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"/>
        <w:gridCol w:w="220"/>
        <w:gridCol w:w="260"/>
        <w:gridCol w:w="220"/>
        <w:gridCol w:w="280"/>
        <w:gridCol w:w="220"/>
        <w:gridCol w:w="240"/>
        <w:gridCol w:w="360"/>
      </w:tblGrid>
      <w:tr w:rsidR="00AD1C33" w:rsidTr="006A2B9D">
        <w:trPr>
          <w:trHeight w:val="253"/>
        </w:trPr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4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Ц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П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8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i/>
                <w:w w:val="95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5"/>
                <w:sz w:val="22"/>
              </w:rPr>
              <w:t>Щ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В</w:t>
            </w:r>
          </w:p>
        </w:tc>
        <w:tc>
          <w:tcPr>
            <w:tcW w:w="36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1;</w:t>
            </w:r>
          </w:p>
        </w:tc>
      </w:tr>
      <w:tr w:rsidR="00AD1C33" w:rsidTr="006A2B9D">
        <w:trPr>
          <w:trHeight w:val="33"/>
        </w:trPr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AD1C33" w:rsidTr="006A2B9D">
        <w:trPr>
          <w:trHeight w:val="86"/>
        </w:trPr>
        <w:tc>
          <w:tcPr>
            <w:tcW w:w="24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left="140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ц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6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п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8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щ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в</w:t>
            </w:r>
          </w:p>
        </w:tc>
        <w:tc>
          <w:tcPr>
            <w:tcW w:w="3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D1C33" w:rsidTr="006A2B9D">
        <w:trPr>
          <w:trHeight w:val="206"/>
        </w:trPr>
        <w:tc>
          <w:tcPr>
            <w:tcW w:w="24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8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4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</w:tbl>
    <w:p w:rsidR="00AD1C33" w:rsidRDefault="00AD1C33" w:rsidP="00AD1C33">
      <w:pPr>
        <w:spacing w:line="9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7"/>
        </w:rPr>
        <w:drawing>
          <wp:anchor distT="0" distB="0" distL="114300" distR="114300" simplePos="0" relativeHeight="251695104" behindDoc="1" locked="0" layoutInCell="0" allowOverlap="1" wp14:anchorId="1E8AEA64" wp14:editId="524EC86E">
            <wp:simplePos x="0" y="0"/>
            <wp:positionH relativeFrom="column">
              <wp:posOffset>1305560</wp:posOffset>
            </wp:positionH>
            <wp:positionV relativeFrom="paragraph">
              <wp:posOffset>-299085</wp:posOffset>
            </wp:positionV>
            <wp:extent cx="1673225" cy="278765"/>
            <wp:effectExtent l="0" t="0" r="3175" b="6985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278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4" w:lineRule="auto"/>
        <w:ind w:left="640" w:hanging="19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объем растворной части</w:t>
      </w:r>
      <w:r>
        <w:rPr>
          <w:rFonts w:ascii="Times New Roman" w:eastAsia="Times New Roman" w:hAnsi="Times New Roman"/>
          <w:sz w:val="22"/>
        </w:rPr>
        <w:t xml:space="preserve"> равен объему </w:t>
      </w:r>
      <w:proofErr w:type="spellStart"/>
      <w:r>
        <w:rPr>
          <w:rFonts w:ascii="Times New Roman" w:eastAsia="Times New Roman" w:hAnsi="Times New Roman"/>
          <w:sz w:val="22"/>
        </w:rPr>
        <w:t>межзерновых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пус</w:t>
      </w:r>
      <w:proofErr w:type="spellEnd"/>
      <w:r>
        <w:rPr>
          <w:rFonts w:ascii="Times New Roman" w:eastAsia="Times New Roman" w:hAnsi="Times New Roman"/>
          <w:sz w:val="22"/>
        </w:rPr>
        <w:t>-тот</w:t>
      </w:r>
      <w:proofErr w:type="gramEnd"/>
      <w:r>
        <w:rPr>
          <w:rFonts w:ascii="Times New Roman" w:eastAsia="Times New Roman" w:hAnsi="Times New Roman"/>
          <w:sz w:val="22"/>
        </w:rPr>
        <w:t xml:space="preserve"> крупного заполнителя с учетом раздвижки зерен:</w:t>
      </w:r>
    </w:p>
    <w:p w:rsidR="00AD1C33" w:rsidRDefault="00AD1C33" w:rsidP="00AD1C33">
      <w:pPr>
        <w:spacing w:line="38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96128" behindDoc="1" locked="0" layoutInCell="0" allowOverlap="1" wp14:anchorId="336C1674" wp14:editId="54A62898">
            <wp:simplePos x="0" y="0"/>
            <wp:positionH relativeFrom="column">
              <wp:posOffset>1235075</wp:posOffset>
            </wp:positionH>
            <wp:positionV relativeFrom="paragraph">
              <wp:posOffset>27940</wp:posOffset>
            </wp:positionV>
            <wp:extent cx="1905000" cy="368300"/>
            <wp:effectExtent l="0" t="0" r="0" b="0"/>
            <wp:wrapNone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6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9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0"/>
        <w:gridCol w:w="220"/>
        <w:gridCol w:w="240"/>
        <w:gridCol w:w="220"/>
        <w:gridCol w:w="240"/>
        <w:gridCol w:w="240"/>
        <w:gridCol w:w="580"/>
        <w:gridCol w:w="300"/>
        <w:gridCol w:w="260"/>
        <w:gridCol w:w="60"/>
      </w:tblGrid>
      <w:tr w:rsidR="00AD1C33" w:rsidTr="006A2B9D">
        <w:trPr>
          <w:trHeight w:val="307"/>
        </w:trPr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4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Ц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П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В</w:t>
            </w:r>
          </w:p>
        </w:tc>
        <w:tc>
          <w:tcPr>
            <w:tcW w:w="24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86" w:lineRule="exact"/>
              <w:ind w:left="20"/>
              <w:rPr>
                <w:rFonts w:ascii="Times New Roman" w:eastAsia="Times New Roman" w:hAnsi="Times New Roman"/>
                <w:i/>
                <w:w w:val="96"/>
                <w:sz w:val="25"/>
                <w:vertAlign w:val="subscript"/>
              </w:rPr>
            </w:pPr>
            <w:r>
              <w:rPr>
                <w:rFonts w:ascii="Times New Roman" w:eastAsia="Times New Roman" w:hAnsi="Times New Roman"/>
                <w:i/>
                <w:w w:val="96"/>
                <w:sz w:val="22"/>
              </w:rPr>
              <w:t xml:space="preserve">Щ  </w:t>
            </w:r>
            <w:proofErr w:type="spellStart"/>
            <w:r>
              <w:rPr>
                <w:rFonts w:ascii="Times New Roman" w:eastAsia="Times New Roman" w:hAnsi="Times New Roman"/>
                <w:i/>
                <w:w w:val="96"/>
                <w:sz w:val="22"/>
              </w:rPr>
              <w:t>V</w:t>
            </w:r>
            <w:r>
              <w:rPr>
                <w:rFonts w:ascii="Times New Roman" w:eastAsia="Times New Roman" w:hAnsi="Times New Roman"/>
                <w:i/>
                <w:w w:val="96"/>
                <w:sz w:val="25"/>
                <w:vertAlign w:val="subscript"/>
              </w:rPr>
              <w:t>д</w:t>
            </w:r>
            <w:proofErr w:type="spellEnd"/>
          </w:p>
        </w:tc>
        <w:tc>
          <w:tcPr>
            <w:tcW w:w="30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140"/>
              <w:rPr>
                <w:rFonts w:ascii="Times New Roman" w:eastAsia="Times New Roman" w:hAnsi="Times New Roman"/>
                <w:i/>
                <w:w w:val="95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5"/>
                <w:sz w:val="22"/>
              </w:rPr>
              <w:t>К</w:t>
            </w: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right"/>
              <w:rPr>
                <w:rFonts w:ascii="Times New Roman" w:eastAsia="Times New Roman" w:hAnsi="Times New Roman"/>
                <w:w w:val="71"/>
                <w:sz w:val="22"/>
              </w:rPr>
            </w:pPr>
            <w:r>
              <w:rPr>
                <w:rFonts w:ascii="Times New Roman" w:eastAsia="Times New Roman" w:hAnsi="Times New Roman"/>
                <w:w w:val="71"/>
                <w:sz w:val="22"/>
              </w:rPr>
              <w:t>.</w:t>
            </w:r>
          </w:p>
        </w:tc>
      </w:tr>
      <w:tr w:rsidR="00AD1C33" w:rsidTr="006A2B9D">
        <w:trPr>
          <w:trHeight w:val="86"/>
        </w:trPr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0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6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120" w:lineRule="exact"/>
              <w:rPr>
                <w:rFonts w:ascii="Times New Roman" w:eastAsia="Times New Roman" w:hAnsi="Times New Roman"/>
                <w:i/>
                <w:w w:val="97"/>
                <w:sz w:val="13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w w:val="97"/>
                <w:sz w:val="13"/>
              </w:rPr>
              <w:t>разд</w:t>
            </w:r>
            <w:proofErr w:type="spellEnd"/>
          </w:p>
        </w:tc>
        <w:tc>
          <w:tcPr>
            <w:tcW w:w="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D1C33" w:rsidTr="006A2B9D">
        <w:trPr>
          <w:trHeight w:val="35"/>
        </w:trPr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AD1C33" w:rsidTr="006A2B9D">
        <w:trPr>
          <w:trHeight w:val="172"/>
        </w:trPr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149" w:lineRule="exact"/>
              <w:ind w:left="160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ц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149" w:lineRule="exac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п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149" w:lineRule="exac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r>
              <w:rPr>
                <w:rFonts w:ascii="Times New Roman" w:eastAsia="Times New Roman" w:hAnsi="Times New Roman"/>
                <w:i/>
                <w:sz w:val="13"/>
              </w:rPr>
              <w:t>в</w:t>
            </w:r>
          </w:p>
        </w:tc>
        <w:tc>
          <w:tcPr>
            <w:tcW w:w="2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80" w:type="dxa"/>
            <w:gridSpan w:val="2"/>
            <w:shd w:val="clear" w:color="auto" w:fill="auto"/>
            <w:vAlign w:val="bottom"/>
          </w:tcPr>
          <w:p w:rsidR="00AD1C33" w:rsidRDefault="00AD1C33" w:rsidP="006A2B9D">
            <w:pPr>
              <w:spacing w:line="149" w:lineRule="exact"/>
              <w:ind w:left="260"/>
              <w:rPr>
                <w:rFonts w:ascii="Times New Roman" w:eastAsia="Times New Roman" w:hAnsi="Times New Roman"/>
                <w:i/>
                <w:sz w:val="13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13"/>
              </w:rPr>
              <w:t>нщ</w:t>
            </w:r>
            <w:proofErr w:type="spellEnd"/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</w:tbl>
    <w:p w:rsidR="00AD1C33" w:rsidRDefault="00AD1C33" w:rsidP="00AD1C33">
      <w:pPr>
        <w:spacing w:line="68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ind w:left="3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Расход щебня и песка </w:t>
      </w:r>
      <w:r>
        <w:rPr>
          <w:rFonts w:ascii="Times New Roman" w:eastAsia="Times New Roman" w:hAnsi="Times New Roman"/>
          <w:sz w:val="22"/>
        </w:rPr>
        <w:t>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бетонной смеси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(кг):</w:t>
      </w:r>
    </w:p>
    <w:tbl>
      <w:tblPr>
        <w:tblW w:w="0" w:type="auto"/>
        <w:tblInd w:w="18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520"/>
        <w:gridCol w:w="20"/>
        <w:gridCol w:w="20"/>
        <w:gridCol w:w="260"/>
        <w:gridCol w:w="220"/>
        <w:gridCol w:w="80"/>
        <w:gridCol w:w="200"/>
        <w:gridCol w:w="80"/>
        <w:gridCol w:w="20"/>
        <w:gridCol w:w="120"/>
        <w:gridCol w:w="100"/>
        <w:gridCol w:w="140"/>
        <w:gridCol w:w="140"/>
        <w:gridCol w:w="460"/>
      </w:tblGrid>
      <w:tr w:rsidR="00AD1C33" w:rsidTr="006A2B9D">
        <w:trPr>
          <w:trHeight w:val="266"/>
        </w:trPr>
        <w:tc>
          <w:tcPr>
            <w:tcW w:w="3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2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w w:val="97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7"/>
                <w:sz w:val="22"/>
              </w:rPr>
              <w:t xml:space="preserve">Щ </w:t>
            </w:r>
            <w:r>
              <w:rPr>
                <w:rFonts w:ascii="Times New Roman" w:eastAsia="Times New Roman" w:hAnsi="Times New Roman"/>
                <w:w w:val="97"/>
                <w:sz w:val="22"/>
              </w:rPr>
              <w:t>=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0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0" w:lineRule="exact"/>
              <w:ind w:right="16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</w:t>
            </w:r>
          </w:p>
        </w:tc>
        <w:tc>
          <w:tcPr>
            <w:tcW w:w="46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298"/>
              <w:jc w:val="right"/>
              <w:rPr>
                <w:rFonts w:ascii="Times New Roman" w:eastAsia="Times New Roman" w:hAnsi="Times New Roman"/>
                <w:w w:val="97"/>
                <w:sz w:val="22"/>
              </w:rPr>
            </w:pPr>
            <w:r>
              <w:rPr>
                <w:rFonts w:ascii="Times New Roman" w:eastAsia="Times New Roman" w:hAnsi="Times New Roman"/>
                <w:w w:val="97"/>
                <w:sz w:val="22"/>
              </w:rPr>
              <w:t>;</w:t>
            </w:r>
          </w:p>
        </w:tc>
      </w:tr>
      <w:tr w:rsidR="00AD1C33" w:rsidTr="006A2B9D">
        <w:trPr>
          <w:trHeight w:val="88"/>
        </w:trPr>
        <w:tc>
          <w:tcPr>
            <w:tcW w:w="3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2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00" w:type="dxa"/>
            <w:gridSpan w:val="3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183" w:lineRule="exact"/>
              <w:rPr>
                <w:rFonts w:ascii="Times New Roman" w:eastAsia="Times New Roman" w:hAnsi="Times New Roman"/>
                <w:i/>
                <w:sz w:val="21"/>
              </w:rPr>
            </w:pPr>
            <w:r>
              <w:rPr>
                <w:rFonts w:ascii="Times New Roman" w:eastAsia="Times New Roman" w:hAnsi="Times New Roman"/>
                <w:i/>
                <w:sz w:val="21"/>
              </w:rPr>
              <w:t>V</w:t>
            </w:r>
          </w:p>
        </w:tc>
        <w:tc>
          <w:tcPr>
            <w:tcW w:w="300" w:type="dxa"/>
            <w:gridSpan w:val="2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183" w:lineRule="exact"/>
              <w:jc w:val="right"/>
              <w:rPr>
                <w:rFonts w:ascii="Times New Roman" w:eastAsia="Times New Roman" w:hAnsi="Times New Roman"/>
                <w:i/>
                <w:sz w:val="21"/>
              </w:rPr>
            </w:pPr>
            <w:r>
              <w:rPr>
                <w:rFonts w:ascii="Times New Roman" w:eastAsia="Times New Roman" w:hAnsi="Times New Roman"/>
                <w:i/>
                <w:sz w:val="21"/>
              </w:rPr>
              <w:t>К</w:t>
            </w:r>
          </w:p>
        </w:tc>
        <w:tc>
          <w:tcPr>
            <w:tcW w:w="280" w:type="dxa"/>
            <w:gridSpan w:val="2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left="20"/>
              <w:rPr>
                <w:rFonts w:ascii="Times New Roman" w:eastAsia="Times New Roman" w:hAnsi="Times New Roman"/>
                <w:i/>
                <w:w w:val="97"/>
                <w:sz w:val="13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w w:val="97"/>
                <w:sz w:val="13"/>
              </w:rPr>
              <w:t>разд</w:t>
            </w:r>
            <w:proofErr w:type="spellEnd"/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D1C33" w:rsidTr="006A2B9D">
        <w:trPr>
          <w:trHeight w:val="95"/>
        </w:trPr>
        <w:tc>
          <w:tcPr>
            <w:tcW w:w="3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0" w:type="dxa"/>
            <w:gridSpan w:val="3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0" w:type="dxa"/>
            <w:gridSpan w:val="2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80" w:type="dxa"/>
            <w:gridSpan w:val="2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0" w:type="dxa"/>
            <w:gridSpan w:val="2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right="418"/>
              <w:jc w:val="right"/>
              <w:rPr>
                <w:rFonts w:ascii="Times New Roman" w:eastAsia="Times New Roman" w:hAnsi="Times New Roman"/>
                <w:i/>
                <w:w w:val="81"/>
                <w:sz w:val="13"/>
              </w:rPr>
            </w:pPr>
            <w:r>
              <w:rPr>
                <w:rFonts w:ascii="Times New Roman" w:eastAsia="Times New Roman" w:hAnsi="Times New Roman"/>
                <w:i/>
                <w:w w:val="81"/>
                <w:sz w:val="13"/>
              </w:rPr>
              <w:t>щ</w:t>
            </w:r>
          </w:p>
        </w:tc>
      </w:tr>
      <w:tr w:rsidR="00AD1C33" w:rsidTr="006A2B9D">
        <w:trPr>
          <w:trHeight w:val="106"/>
        </w:trPr>
        <w:tc>
          <w:tcPr>
            <w:tcW w:w="3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106" w:lineRule="exact"/>
              <w:jc w:val="center"/>
              <w:rPr>
                <w:rFonts w:ascii="Times New Roman" w:eastAsia="Times New Roman" w:hAnsi="Times New Roman"/>
                <w:i/>
                <w:w w:val="99"/>
                <w:sz w:val="1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12"/>
              </w:rPr>
              <w:t>n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80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00" w:type="dxa"/>
            <w:gridSpan w:val="2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AD1C33" w:rsidTr="006A2B9D">
        <w:trPr>
          <w:trHeight w:val="286"/>
        </w:trPr>
        <w:tc>
          <w:tcPr>
            <w:tcW w:w="3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gridSpan w:val="2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jc w:val="right"/>
              <w:rPr>
                <w:rFonts w:ascii="Times New Roman" w:eastAsia="Times New Roman" w:hAnsi="Times New Roman"/>
                <w:i/>
                <w:sz w:val="13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13"/>
              </w:rPr>
              <w:t>нщ</w:t>
            </w:r>
            <w:proofErr w:type="spellEnd"/>
          </w:p>
        </w:tc>
        <w:tc>
          <w:tcPr>
            <w:tcW w:w="2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D1C33" w:rsidTr="006A2B9D">
        <w:trPr>
          <w:trHeight w:val="598"/>
        </w:trPr>
        <w:tc>
          <w:tcPr>
            <w:tcW w:w="34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rPr>
                <w:rFonts w:ascii="Times New Roman" w:eastAsia="Times New Roman" w:hAnsi="Times New Roman"/>
                <w:w w:val="94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4"/>
                <w:sz w:val="22"/>
              </w:rPr>
              <w:t xml:space="preserve">П </w:t>
            </w:r>
            <w:r>
              <w:rPr>
                <w:rFonts w:ascii="Times New Roman" w:eastAsia="Times New Roman" w:hAnsi="Times New Roman"/>
                <w:w w:val="94"/>
                <w:sz w:val="22"/>
              </w:rPr>
              <w:t>=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Ц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gridSpan w:val="3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2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Щ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40" w:type="dxa"/>
            <w:gridSpan w:val="4"/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right="578"/>
              <w:jc w:val="right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В</w:t>
            </w:r>
          </w:p>
        </w:tc>
      </w:tr>
      <w:tr w:rsidR="00AD1C33" w:rsidTr="006A2B9D">
        <w:trPr>
          <w:trHeight w:val="79"/>
        </w:trPr>
        <w:tc>
          <w:tcPr>
            <w:tcW w:w="34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2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40" w:lineRule="exact"/>
              <w:ind w:right="1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60" w:type="dxa"/>
            <w:vMerge w:val="restart"/>
            <w:shd w:val="clear" w:color="auto" w:fill="auto"/>
            <w:vAlign w:val="bottom"/>
          </w:tcPr>
          <w:p w:rsidR="00AD1C33" w:rsidRDefault="00AD1C33" w:rsidP="006A2B9D">
            <w:pPr>
              <w:spacing w:line="258" w:lineRule="exact"/>
              <w:jc w:val="right"/>
              <w:rPr>
                <w:rFonts w:ascii="Times New Roman" w:eastAsia="Times New Roman" w:hAnsi="Times New Roman"/>
                <w:sz w:val="29"/>
                <w:vertAlign w:val="superscript"/>
              </w:rPr>
            </w:pPr>
            <w:r>
              <w:rPr>
                <w:rFonts w:ascii="Times New Roman" w:eastAsia="Times New Roman" w:hAnsi="Times New Roman"/>
                <w:i/>
                <w:sz w:val="11"/>
              </w:rPr>
              <w:t xml:space="preserve">n </w:t>
            </w:r>
            <w:r>
              <w:rPr>
                <w:rFonts w:ascii="Times New Roman" w:eastAsia="Times New Roman" w:hAnsi="Times New Roman"/>
                <w:sz w:val="29"/>
                <w:vertAlign w:val="superscript"/>
              </w:rPr>
              <w:t>.</w:t>
            </w:r>
          </w:p>
        </w:tc>
      </w:tr>
      <w:tr w:rsidR="00AD1C33" w:rsidTr="006A2B9D">
        <w:trPr>
          <w:trHeight w:val="159"/>
        </w:trPr>
        <w:tc>
          <w:tcPr>
            <w:tcW w:w="34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2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60" w:type="dxa"/>
            <w:vMerge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</w:tbl>
    <w:p w:rsidR="00AD1C33" w:rsidRDefault="00AD1C33" w:rsidP="00AD1C33">
      <w:pPr>
        <w:numPr>
          <w:ilvl w:val="0"/>
          <w:numId w:val="11"/>
        </w:numPr>
        <w:tabs>
          <w:tab w:val="left" w:pos="3380"/>
        </w:tabs>
        <w:spacing w:line="215" w:lineRule="auto"/>
        <w:ind w:left="3380" w:hanging="467"/>
        <w:jc w:val="both"/>
        <w:rPr>
          <w:rFonts w:ascii="Times New Roman" w:eastAsia="Times New Roman" w:hAnsi="Times New Roman"/>
          <w:i/>
          <w:sz w:val="13"/>
        </w:rPr>
      </w:pP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7152" behindDoc="1" locked="0" layoutInCell="0" allowOverlap="1" wp14:anchorId="057041DD" wp14:editId="3E9B6B51">
            <wp:simplePos x="0" y="0"/>
            <wp:positionH relativeFrom="column">
              <wp:posOffset>1895475</wp:posOffset>
            </wp:positionH>
            <wp:positionV relativeFrom="paragraph">
              <wp:posOffset>-1035685</wp:posOffset>
            </wp:positionV>
            <wp:extent cx="1115060" cy="471805"/>
            <wp:effectExtent l="0" t="0" r="8890" b="4445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060" cy="471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8176" behindDoc="1" locked="0" layoutInCell="0" allowOverlap="1" wp14:anchorId="6B70C675" wp14:editId="607A7402">
            <wp:simplePos x="0" y="0"/>
            <wp:positionH relativeFrom="column">
              <wp:posOffset>1455420</wp:posOffset>
            </wp:positionH>
            <wp:positionV relativeFrom="paragraph">
              <wp:posOffset>-339725</wp:posOffset>
            </wp:positionV>
            <wp:extent cx="2143125" cy="467360"/>
            <wp:effectExtent l="0" t="0" r="9525" b="889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46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Times New Roman" w:eastAsia="Times New Roman" w:hAnsi="Times New Roman"/>
          <w:i/>
          <w:sz w:val="13"/>
        </w:rPr>
        <w:t>щв</w:t>
      </w:r>
      <w:proofErr w:type="spellEnd"/>
    </w:p>
    <w:p w:rsidR="00AD1C33" w:rsidRDefault="00AD1C33" w:rsidP="00AD1C33">
      <w:pPr>
        <w:spacing w:line="27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tabs>
          <w:tab w:val="left" w:pos="3200"/>
        </w:tabs>
        <w:spacing w:line="0" w:lineRule="atLeast"/>
        <w:ind w:left="4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2"/>
        </w:rPr>
        <w:t>Плотность бетонной смеси: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i/>
          <w:sz w:val="26"/>
          <w:vertAlign w:val="subscript"/>
        </w:rPr>
        <w:t>бс</w:t>
      </w:r>
      <w:proofErr w:type="spellEnd"/>
      <w:r>
        <w:rPr>
          <w:rFonts w:ascii="Times New Roman" w:eastAsia="Times New Roman" w:hAnsi="Times New Roman"/>
          <w:i/>
          <w:sz w:val="26"/>
          <w:vertAlign w:val="subscript"/>
        </w:rPr>
        <w:t xml:space="preserve"> </w:t>
      </w:r>
      <w:r>
        <w:rPr>
          <w:rFonts w:ascii="Times New Roman" w:eastAsia="Times New Roman" w:hAnsi="Times New Roman"/>
        </w:rPr>
        <w:t>=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  <w:i/>
        </w:rPr>
        <w:t>Ц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</w:rPr>
        <w:t>+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  <w:i/>
        </w:rPr>
        <w:t>П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</w:rPr>
        <w:t>+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  <w:i/>
        </w:rPr>
        <w:t>Щ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</w:rPr>
        <w:t>+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  <w:i/>
        </w:rPr>
        <w:t>В</w:t>
      </w:r>
      <w:r>
        <w:rPr>
          <w:rFonts w:ascii="Times New Roman" w:eastAsia="Times New Roman" w:hAnsi="Times New Roman"/>
        </w:rPr>
        <w:t>,</w:t>
      </w:r>
      <w:r>
        <w:rPr>
          <w:rFonts w:ascii="Times New Roman" w:eastAsia="Times New Roman" w:hAnsi="Times New Roman"/>
          <w:i/>
          <w:sz w:val="26"/>
        </w:rPr>
        <w:t xml:space="preserve"> </w:t>
      </w:r>
      <w:r>
        <w:rPr>
          <w:rFonts w:ascii="Times New Roman" w:eastAsia="Times New Roman" w:hAnsi="Times New Roman"/>
        </w:rPr>
        <w:t>кг/м</w:t>
      </w:r>
      <w:r>
        <w:rPr>
          <w:rFonts w:ascii="Times New Roman" w:eastAsia="Times New Roman" w:hAnsi="Times New Roman"/>
          <w:sz w:val="26"/>
          <w:vertAlign w:val="superscript"/>
        </w:rPr>
        <w:t>3</w:t>
      </w:r>
      <w:r>
        <w:rPr>
          <w:rFonts w:ascii="Times New Roman" w:eastAsia="Times New Roman" w:hAnsi="Times New Roman"/>
        </w:rPr>
        <w:t>.</w:t>
      </w:r>
    </w:p>
    <w:p w:rsidR="00AD1C33" w:rsidRDefault="00AD1C33" w:rsidP="00AD1C33">
      <w:pPr>
        <w:tabs>
          <w:tab w:val="left" w:pos="3200"/>
        </w:tabs>
        <w:spacing w:line="0" w:lineRule="atLeast"/>
        <w:ind w:left="440"/>
        <w:rPr>
          <w:rFonts w:ascii="Times New Roman" w:eastAsia="Times New Roman" w:hAnsi="Times New Roman"/>
        </w:rPr>
        <w:sectPr w:rsidR="00AD1C33">
          <w:pgSz w:w="8400" w:h="11906"/>
          <w:pgMar w:top="1064" w:right="1140" w:bottom="895" w:left="1140" w:header="0" w:footer="0" w:gutter="0"/>
          <w:cols w:space="0" w:equalWidth="0">
            <w:col w:w="6120"/>
          </w:cols>
          <w:docGrid w:linePitch="360"/>
        </w:sectPr>
      </w:pPr>
      <w:r>
        <w:rPr>
          <w:rFonts w:ascii="Times New Roman" w:eastAsia="Times New Roman" w:hAnsi="Times New Roman"/>
          <w:noProof/>
        </w:rPr>
        <w:drawing>
          <wp:anchor distT="0" distB="0" distL="114300" distR="114300" simplePos="0" relativeHeight="251699200" behindDoc="1" locked="0" layoutInCell="0" allowOverlap="1" wp14:anchorId="54C15428" wp14:editId="17C65DCC">
            <wp:simplePos x="0" y="0"/>
            <wp:positionH relativeFrom="column">
              <wp:posOffset>1968500</wp:posOffset>
            </wp:positionH>
            <wp:positionV relativeFrom="paragraph">
              <wp:posOffset>-159385</wp:posOffset>
            </wp:positionV>
            <wp:extent cx="149225" cy="172085"/>
            <wp:effectExtent l="0" t="0" r="3175" b="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tabs>
          <w:tab w:val="left" w:pos="620"/>
        </w:tabs>
        <w:spacing w:line="0" w:lineRule="atLeast"/>
        <w:ind w:left="280"/>
        <w:rPr>
          <w:rFonts w:ascii="Times New Roman" w:eastAsia="Times New Roman" w:hAnsi="Times New Roman"/>
          <w:i/>
          <w:sz w:val="22"/>
        </w:rPr>
      </w:pPr>
      <w:bookmarkStart w:id="20" w:name="page80"/>
      <w:bookmarkEnd w:id="20"/>
      <w:r>
        <w:rPr>
          <w:rFonts w:ascii="Times New Roman" w:eastAsia="Times New Roman" w:hAnsi="Times New Roman"/>
          <w:i/>
          <w:sz w:val="22"/>
        </w:rPr>
        <w:t>7.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Изготовление и испытание образцов</w:t>
      </w:r>
    </w:p>
    <w:p w:rsidR="00AD1C33" w:rsidRDefault="00AD1C33" w:rsidP="00AD1C33">
      <w:pPr>
        <w:spacing w:line="126" w:lineRule="exact"/>
        <w:rPr>
          <w:rFonts w:ascii="Times New Roman" w:eastAsia="Times New Roman" w:hAnsi="Times New Roman"/>
        </w:rPr>
      </w:pPr>
    </w:p>
    <w:tbl>
      <w:tblPr>
        <w:tblW w:w="0" w:type="auto"/>
        <w:tblInd w:w="59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0"/>
        <w:gridCol w:w="760"/>
        <w:gridCol w:w="220"/>
        <w:gridCol w:w="2000"/>
      </w:tblGrid>
      <w:tr w:rsidR="00AD1C33" w:rsidTr="006A2B9D">
        <w:trPr>
          <w:trHeight w:val="269"/>
        </w:trPr>
        <w:tc>
          <w:tcPr>
            <w:tcW w:w="14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ind w:left="2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Материал</w:t>
            </w: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2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68" w:lineRule="exact"/>
              <w:ind w:left="100"/>
              <w:rPr>
                <w:rFonts w:ascii="Times New Roman" w:eastAsia="Times New Roman" w:hAnsi="Times New Roman"/>
                <w:sz w:val="27"/>
                <w:vertAlign w:val="superscript"/>
              </w:rPr>
            </w:pPr>
            <w:r>
              <w:rPr>
                <w:rFonts w:ascii="Times New Roman" w:eastAsia="Times New Roman" w:hAnsi="Times New Roman"/>
                <w:sz w:val="22"/>
              </w:rPr>
              <w:t>Расход, кг/м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3</w:t>
            </w:r>
          </w:p>
        </w:tc>
      </w:tr>
      <w:tr w:rsidR="00AD1C33" w:rsidTr="006A2B9D">
        <w:trPr>
          <w:trHeight w:val="244"/>
        </w:trPr>
        <w:tc>
          <w:tcPr>
            <w:tcW w:w="14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3" w:lineRule="exact"/>
              <w:ind w:left="280"/>
              <w:rPr>
                <w:rFonts w:ascii="Times New Roman" w:eastAsia="Times New Roman" w:hAnsi="Times New Roman"/>
                <w:sz w:val="27"/>
                <w:vertAlign w:val="superscript"/>
              </w:rPr>
            </w:pPr>
            <w:r>
              <w:rPr>
                <w:rFonts w:ascii="Times New Roman" w:eastAsia="Times New Roman" w:hAnsi="Times New Roman"/>
                <w:sz w:val="22"/>
              </w:rPr>
              <w:t>1 м</w:t>
            </w:r>
            <w:r>
              <w:rPr>
                <w:rFonts w:ascii="Times New Roman" w:eastAsia="Times New Roman" w:hAnsi="Times New Roman"/>
                <w:sz w:val="27"/>
                <w:vertAlign w:val="superscript"/>
              </w:rPr>
              <w:t>3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1" w:lineRule="exact"/>
              <w:ind w:left="3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объем замеса</w:t>
            </w:r>
          </w:p>
        </w:tc>
      </w:tr>
      <w:tr w:rsidR="00AD1C33" w:rsidTr="006A2B9D">
        <w:trPr>
          <w:trHeight w:val="235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34" w:lineRule="exact"/>
              <w:ind w:left="3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Цемент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D1C33" w:rsidTr="006A2B9D">
        <w:trPr>
          <w:trHeight w:val="25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3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Песок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AD1C33" w:rsidTr="006A2B9D">
        <w:trPr>
          <w:trHeight w:val="26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52" w:lineRule="exact"/>
              <w:ind w:left="3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Щебень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AD1C33" w:rsidTr="006A2B9D">
        <w:trPr>
          <w:trHeight w:val="250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245" w:lineRule="exact"/>
              <w:ind w:left="3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Вода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AD1C33" w:rsidRDefault="00AD1C33" w:rsidP="006A2B9D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:rsidR="00AD1C33" w:rsidRDefault="00AD1C33" w:rsidP="00AD1C33">
      <w:pPr>
        <w:spacing w:line="25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Производится корректировка состава, проверка </w:t>
      </w:r>
      <w:proofErr w:type="gramStart"/>
      <w:r>
        <w:rPr>
          <w:rFonts w:ascii="Times New Roman" w:eastAsia="Times New Roman" w:hAnsi="Times New Roman"/>
          <w:sz w:val="22"/>
        </w:rPr>
        <w:t>подвижно-</w:t>
      </w:r>
      <w:proofErr w:type="spellStart"/>
      <w:r>
        <w:rPr>
          <w:rFonts w:ascii="Times New Roman" w:eastAsia="Times New Roman" w:hAnsi="Times New Roman"/>
          <w:sz w:val="22"/>
        </w:rPr>
        <w:t>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смеси – добавление цемента и воды или песка и щебня. </w:t>
      </w:r>
      <w:proofErr w:type="gramStart"/>
      <w:r>
        <w:rPr>
          <w:rFonts w:ascii="Times New Roman" w:eastAsia="Times New Roman" w:hAnsi="Times New Roman"/>
          <w:sz w:val="22"/>
        </w:rPr>
        <w:t>Из-</w:t>
      </w:r>
      <w:proofErr w:type="spellStart"/>
      <w:r>
        <w:rPr>
          <w:rFonts w:ascii="Times New Roman" w:eastAsia="Times New Roman" w:hAnsi="Times New Roman"/>
          <w:sz w:val="22"/>
        </w:rPr>
        <w:t>готавливают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образцы – кубы – 3 шт. 150×150×150 мм, которые помещают в нормальные условия твердения. Производят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испы-тание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образцов, уточнение отношения </w:t>
      </w:r>
      <w:r>
        <w:rPr>
          <w:rFonts w:ascii="Times New Roman" w:eastAsia="Times New Roman" w:hAnsi="Times New Roman"/>
          <w:i/>
          <w:sz w:val="22"/>
        </w:rPr>
        <w:t>В/Ц</w:t>
      </w:r>
      <w:r>
        <w:rPr>
          <w:rFonts w:ascii="Times New Roman" w:eastAsia="Times New Roman" w:hAnsi="Times New Roman"/>
          <w:sz w:val="22"/>
        </w:rPr>
        <w:t xml:space="preserve"> и пересчет состава бетона.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14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Основы технологии бетонов</w:t>
      </w:r>
    </w:p>
    <w:p w:rsidR="00AD1C33" w:rsidRDefault="00AD1C33" w:rsidP="00AD1C33">
      <w:pPr>
        <w:spacing w:line="26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Технологические этапы изготовления бетонных изделий: приготовление бетонной смеси; транспортирование; укладка и уплотнение; уход за бетоном.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0" w:lineRule="atLeast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Приготовление бетонной смеси </w:t>
      </w:r>
      <w:r>
        <w:rPr>
          <w:rFonts w:ascii="Times New Roman" w:eastAsia="Times New Roman" w:hAnsi="Times New Roman"/>
          <w:sz w:val="22"/>
        </w:rPr>
        <w:t xml:space="preserve">производят на </w:t>
      </w:r>
      <w:proofErr w:type="spellStart"/>
      <w:r>
        <w:rPr>
          <w:rFonts w:ascii="Times New Roman" w:eastAsia="Times New Roman" w:hAnsi="Times New Roman"/>
          <w:sz w:val="22"/>
        </w:rPr>
        <w:t>автоматизи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рованных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бетонных заводах и растворобетонных узлах (РБУ). Дозирование компонентов производят автоматическими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весо-выми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дозаторами с точностью: цемент – 1 %; песок и щебень – 2 %. Перемешивание осуществляют в смесителях </w:t>
      </w:r>
      <w:proofErr w:type="spellStart"/>
      <w:r>
        <w:rPr>
          <w:rFonts w:ascii="Times New Roman" w:eastAsia="Times New Roman" w:hAnsi="Times New Roman"/>
          <w:sz w:val="22"/>
        </w:rPr>
        <w:t>периодическо-го</w:t>
      </w:r>
      <w:proofErr w:type="spellEnd"/>
      <w:r>
        <w:rPr>
          <w:rFonts w:ascii="Times New Roman" w:eastAsia="Times New Roman" w:hAnsi="Times New Roman"/>
          <w:sz w:val="22"/>
        </w:rPr>
        <w:t xml:space="preserve"> и непрерывного действия, гравитационного или принуди-тельного перемешивания.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1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Смесители периодического действия: производительность до 36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/ч (</w:t>
      </w:r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sz w:val="22"/>
        </w:rPr>
        <w:t xml:space="preserve"> = 2400 л), непрерывного – до 120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/ч; время пере-</w:t>
      </w:r>
    </w:p>
    <w:p w:rsidR="00AD1C33" w:rsidRDefault="00AD1C33" w:rsidP="00AD1C33">
      <w:pPr>
        <w:tabs>
          <w:tab w:val="left" w:pos="4940"/>
        </w:tabs>
        <w:spacing w:line="222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мешивания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sz w:val="22"/>
        </w:rPr>
        <w:t xml:space="preserve"> = 425 л – 1 мин, </w:t>
      </w:r>
      <w:r>
        <w:rPr>
          <w:rFonts w:ascii="Times New Roman" w:eastAsia="Times New Roman" w:hAnsi="Times New Roman"/>
          <w:i/>
          <w:sz w:val="22"/>
        </w:rPr>
        <w:t>V</w:t>
      </w:r>
      <w:r>
        <w:rPr>
          <w:rFonts w:ascii="Times New Roman" w:eastAsia="Times New Roman" w:hAnsi="Times New Roman"/>
          <w:sz w:val="22"/>
        </w:rPr>
        <w:t xml:space="preserve"> = 1200 л – 2 мин,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 xml:space="preserve">V </w:t>
      </w:r>
      <w:r>
        <w:rPr>
          <w:rFonts w:ascii="Times New Roman" w:eastAsia="Times New Roman" w:hAnsi="Times New Roman"/>
          <w:sz w:val="22"/>
        </w:rPr>
        <w:t>= 2400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л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</w:p>
    <w:p w:rsidR="00AD1C33" w:rsidRDefault="00AD1C33" w:rsidP="00AD1C33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2,5 мин, для жестких смесей – в 1,5–2 раза больше.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Порядок дозирования: 1) заполнитель; 2) цемент; 3) вода </w:t>
      </w:r>
      <w:proofErr w:type="spellStart"/>
      <w:r>
        <w:rPr>
          <w:rFonts w:ascii="Times New Roman" w:eastAsia="Times New Roman" w:hAnsi="Times New Roman"/>
          <w:sz w:val="22"/>
        </w:rPr>
        <w:t>затворения</w:t>
      </w:r>
      <w:proofErr w:type="spellEnd"/>
      <w:r>
        <w:rPr>
          <w:rFonts w:ascii="Times New Roman" w:eastAsia="Times New Roman" w:hAnsi="Times New Roman"/>
          <w:sz w:val="22"/>
        </w:rPr>
        <w:t xml:space="preserve"> с добавками.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626C06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Состав бетонного завода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склад заполнителей;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 w:rsidR="00626C06">
        <w:rPr>
          <w:rFonts w:ascii="Times New Roman" w:eastAsia="Times New Roman" w:hAnsi="Times New Roman"/>
          <w:sz w:val="22"/>
        </w:rPr>
        <w:t>склад це</w:t>
      </w:r>
      <w:r>
        <w:rPr>
          <w:rFonts w:ascii="Times New Roman" w:eastAsia="Times New Roman" w:hAnsi="Times New Roman"/>
          <w:sz w:val="22"/>
        </w:rPr>
        <w:t>мента; бетоносмесительный уз</w:t>
      </w:r>
      <w:r w:rsidR="00626C06">
        <w:rPr>
          <w:rFonts w:ascii="Times New Roman" w:eastAsia="Times New Roman" w:hAnsi="Times New Roman"/>
          <w:sz w:val="22"/>
        </w:rPr>
        <w:t xml:space="preserve">ел (БСУ) с резервуарами для </w:t>
      </w:r>
      <w:r w:rsidR="00626C06">
        <w:rPr>
          <w:rFonts w:ascii="Times New Roman" w:eastAsia="Times New Roman" w:hAnsi="Times New Roman"/>
          <w:sz w:val="22"/>
        </w:rPr>
        <w:lastRenderedPageBreak/>
        <w:t>во</w:t>
      </w:r>
      <w:bookmarkStart w:id="21" w:name="page81"/>
      <w:bookmarkEnd w:id="21"/>
      <w:r>
        <w:rPr>
          <w:rFonts w:ascii="Times New Roman" w:eastAsia="Times New Roman" w:hAnsi="Times New Roman"/>
          <w:sz w:val="22"/>
        </w:rPr>
        <w:t xml:space="preserve">ды и добавок; формовочный цех; склад готовой продукции; </w:t>
      </w:r>
      <w:proofErr w:type="gramStart"/>
      <w:r>
        <w:rPr>
          <w:rFonts w:ascii="Times New Roman" w:eastAsia="Times New Roman" w:hAnsi="Times New Roman"/>
          <w:sz w:val="22"/>
        </w:rPr>
        <w:t>цен-тральная</w:t>
      </w:r>
      <w:proofErr w:type="gramEnd"/>
      <w:r>
        <w:rPr>
          <w:rFonts w:ascii="Times New Roman" w:eastAsia="Times New Roman" w:hAnsi="Times New Roman"/>
          <w:sz w:val="22"/>
        </w:rPr>
        <w:t xml:space="preserve"> лаборатория; ремонтно-механические мастерские.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Транспортирование бетонной смеси </w:t>
      </w:r>
      <w:r>
        <w:rPr>
          <w:rFonts w:ascii="Times New Roman" w:eastAsia="Times New Roman" w:hAnsi="Times New Roman"/>
          <w:sz w:val="22"/>
        </w:rPr>
        <w:t>на малые расстояния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производят бадьей, бетоноук</w:t>
      </w:r>
      <w:r w:rsidR="00626C06">
        <w:rPr>
          <w:rFonts w:ascii="Times New Roman" w:eastAsia="Times New Roman" w:hAnsi="Times New Roman"/>
          <w:sz w:val="22"/>
        </w:rPr>
        <w:t>ладчиком, бетононасосом, ленточ</w:t>
      </w:r>
      <w:r>
        <w:rPr>
          <w:rFonts w:ascii="Times New Roman" w:eastAsia="Times New Roman" w:hAnsi="Times New Roman"/>
          <w:sz w:val="22"/>
        </w:rPr>
        <w:t xml:space="preserve">ным транспортером; на большое расстояние – автосамосвалом, </w:t>
      </w:r>
      <w:proofErr w:type="spellStart"/>
      <w:r>
        <w:rPr>
          <w:rFonts w:ascii="Times New Roman" w:eastAsia="Times New Roman" w:hAnsi="Times New Roman"/>
          <w:sz w:val="22"/>
        </w:rPr>
        <w:t>автобетоносмесителем</w:t>
      </w:r>
      <w:proofErr w:type="spellEnd"/>
      <w:r>
        <w:rPr>
          <w:rFonts w:ascii="Times New Roman" w:eastAsia="Times New Roman" w:hAnsi="Times New Roman"/>
          <w:sz w:val="22"/>
        </w:rPr>
        <w:t>. Длительность перевозки ограничивается 1 часом.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Укладка бетонной смеси </w:t>
      </w:r>
      <w:r>
        <w:rPr>
          <w:rFonts w:ascii="Times New Roman" w:eastAsia="Times New Roman" w:hAnsi="Times New Roman"/>
          <w:sz w:val="22"/>
        </w:rPr>
        <w:t>производится в формы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(опалубку)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бетонораздатчиками</w:t>
      </w:r>
      <w:proofErr w:type="spellEnd"/>
      <w:r>
        <w:rPr>
          <w:rFonts w:ascii="Times New Roman" w:eastAsia="Times New Roman" w:hAnsi="Times New Roman"/>
          <w:sz w:val="22"/>
        </w:rPr>
        <w:t xml:space="preserve"> и бето</w:t>
      </w:r>
      <w:r w:rsidR="00626C06">
        <w:rPr>
          <w:rFonts w:ascii="Times New Roman" w:eastAsia="Times New Roman" w:hAnsi="Times New Roman"/>
          <w:sz w:val="22"/>
        </w:rPr>
        <w:t>ноукладчиками, уплотнение – виб</w:t>
      </w:r>
      <w:r>
        <w:rPr>
          <w:rFonts w:ascii="Times New Roman" w:eastAsia="Times New Roman" w:hAnsi="Times New Roman"/>
          <w:sz w:val="22"/>
        </w:rPr>
        <w:t xml:space="preserve">рированием. При вибрировании резко уменьшается вязкость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</w:t>
      </w:r>
      <w:proofErr w:type="spellEnd"/>
      <w:r>
        <w:rPr>
          <w:rFonts w:ascii="Times New Roman" w:eastAsia="Times New Roman" w:hAnsi="Times New Roman"/>
          <w:sz w:val="22"/>
        </w:rPr>
        <w:t>-тонной</w:t>
      </w:r>
      <w:proofErr w:type="gramEnd"/>
      <w:r>
        <w:rPr>
          <w:rFonts w:ascii="Times New Roman" w:eastAsia="Times New Roman" w:hAnsi="Times New Roman"/>
          <w:sz w:val="22"/>
        </w:rPr>
        <w:t xml:space="preserve"> смеси. Для этого используют </w:t>
      </w:r>
      <w:proofErr w:type="spellStart"/>
      <w:r>
        <w:rPr>
          <w:rFonts w:ascii="Times New Roman" w:eastAsia="Times New Roman" w:hAnsi="Times New Roman"/>
          <w:sz w:val="22"/>
        </w:rPr>
        <w:t>виброплощадки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поверхно-стные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глубинные вибраторы. Вибрирование производят до окончания оседания бетонной смеси, = до 1 мин.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0224" behindDoc="1" locked="0" layoutInCell="0" allowOverlap="1" wp14:anchorId="300917BA" wp14:editId="67E01262">
            <wp:simplePos x="0" y="0"/>
            <wp:positionH relativeFrom="column">
              <wp:posOffset>2248535</wp:posOffset>
            </wp:positionH>
            <wp:positionV relativeFrom="paragraph">
              <wp:posOffset>-168910</wp:posOffset>
            </wp:positionV>
            <wp:extent cx="121920" cy="172085"/>
            <wp:effectExtent l="0" t="0" r="0" b="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Другие методы уплотнения: центрифугирование, </w:t>
      </w:r>
      <w:proofErr w:type="spellStart"/>
      <w:r>
        <w:rPr>
          <w:rFonts w:ascii="Times New Roman" w:eastAsia="Times New Roman" w:hAnsi="Times New Roman"/>
          <w:sz w:val="22"/>
        </w:rPr>
        <w:t>вибро</w:t>
      </w:r>
      <w:proofErr w:type="spellEnd"/>
      <w:r>
        <w:rPr>
          <w:rFonts w:ascii="Times New Roman" w:eastAsia="Times New Roman" w:hAnsi="Times New Roman"/>
          <w:sz w:val="22"/>
        </w:rPr>
        <w:t xml:space="preserve">-прессование, </w:t>
      </w:r>
      <w:proofErr w:type="spellStart"/>
      <w:r>
        <w:rPr>
          <w:rFonts w:ascii="Times New Roman" w:eastAsia="Times New Roman" w:hAnsi="Times New Roman"/>
          <w:sz w:val="22"/>
        </w:rPr>
        <w:t>вибровакуумирование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вибропрокат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18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Твердение бетона</w:t>
      </w:r>
    </w:p>
    <w:p w:rsidR="00AD1C33" w:rsidRDefault="00AD1C33" w:rsidP="00AD1C33">
      <w:pPr>
        <w:spacing w:line="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Нормальные условия: </w:t>
      </w:r>
      <w:r>
        <w:rPr>
          <w:rFonts w:ascii="Times New Roman" w:eastAsia="Times New Roman" w:hAnsi="Times New Roman"/>
          <w:sz w:val="22"/>
        </w:rPr>
        <w:t>предохранение уложенного бетона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от ударов и сотрясений, резких изменений температуры; полив бетона через несколько часов после укладки – 3–4 раза в сутки до 7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 xml:space="preserve">; покрытие битумными эмульсиями, латексом, </w:t>
      </w:r>
      <w:proofErr w:type="gramStart"/>
      <w:r>
        <w:rPr>
          <w:rFonts w:ascii="Times New Roman" w:eastAsia="Times New Roman" w:hAnsi="Times New Roman"/>
          <w:sz w:val="22"/>
        </w:rPr>
        <w:t>плен-</w:t>
      </w:r>
      <w:proofErr w:type="spellStart"/>
      <w:r>
        <w:rPr>
          <w:rFonts w:ascii="Times New Roman" w:eastAsia="Times New Roman" w:hAnsi="Times New Roman"/>
          <w:sz w:val="22"/>
        </w:rPr>
        <w:t>ками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tabs>
          <w:tab w:val="left" w:pos="5140"/>
        </w:tabs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2. Пропаривание бетонных изделий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применяют</w:t>
      </w:r>
      <w:r>
        <w:rPr>
          <w:rFonts w:ascii="Times New Roman" w:eastAsia="Times New Roman" w:hAnsi="Times New Roman"/>
        </w:rPr>
        <w:tab/>
      </w:r>
      <w:proofErr w:type="spellStart"/>
      <w:r w:rsidR="00626C06">
        <w:rPr>
          <w:rFonts w:ascii="Times New Roman" w:eastAsia="Times New Roman" w:hAnsi="Times New Roman"/>
          <w:sz w:val="22"/>
        </w:rPr>
        <w:t>пропароч</w:t>
      </w:r>
      <w:proofErr w:type="spellEnd"/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r>
        <w:rPr>
          <w:rFonts w:ascii="Times New Roman" w:eastAsia="Times New Roman" w:hAnsi="Times New Roman"/>
          <w:sz w:val="22"/>
        </w:rPr>
        <w:t xml:space="preserve"> камеры периодического </w:t>
      </w:r>
      <w:r w:rsidR="00626C06">
        <w:rPr>
          <w:rFonts w:ascii="Times New Roman" w:eastAsia="Times New Roman" w:hAnsi="Times New Roman"/>
          <w:sz w:val="22"/>
        </w:rPr>
        <w:t>(ямные) и непрерывного (туннель</w:t>
      </w:r>
      <w:r>
        <w:rPr>
          <w:rFonts w:ascii="Times New Roman" w:eastAsia="Times New Roman" w:hAnsi="Times New Roman"/>
          <w:sz w:val="22"/>
        </w:rPr>
        <w:t>ные, щелевые, вертикальные) действия. Режимы пропаривания: портландцемент – темпер</w:t>
      </w:r>
      <w:r w:rsidR="00626C06">
        <w:rPr>
          <w:rFonts w:ascii="Times New Roman" w:eastAsia="Times New Roman" w:hAnsi="Times New Roman"/>
          <w:sz w:val="22"/>
        </w:rPr>
        <w:t xml:space="preserve">атура 80–85 ºС, </w:t>
      </w:r>
      <w:proofErr w:type="spellStart"/>
      <w:r w:rsidR="00626C06">
        <w:rPr>
          <w:rFonts w:ascii="Times New Roman" w:eastAsia="Times New Roman" w:hAnsi="Times New Roman"/>
          <w:sz w:val="22"/>
        </w:rPr>
        <w:t>шлакопортландце</w:t>
      </w:r>
      <w:r>
        <w:rPr>
          <w:rFonts w:ascii="Times New Roman" w:eastAsia="Times New Roman" w:hAnsi="Times New Roman"/>
          <w:sz w:val="22"/>
        </w:rPr>
        <w:t>мент</w:t>
      </w:r>
      <w:proofErr w:type="spellEnd"/>
      <w:r>
        <w:rPr>
          <w:rFonts w:ascii="Times New Roman" w:eastAsia="Times New Roman" w:hAnsi="Times New Roman"/>
          <w:sz w:val="22"/>
        </w:rPr>
        <w:t xml:space="preserve"> – 90–95 ºС, влажность – 100 %.</w:t>
      </w:r>
    </w:p>
    <w:p w:rsidR="00AD1C33" w:rsidRDefault="00AD1C33" w:rsidP="00AD1C33">
      <w:pPr>
        <w:spacing w:line="26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1248" behindDoc="1" locked="0" layoutInCell="0" allowOverlap="1" wp14:anchorId="1A2E3550" wp14:editId="79BFED44">
                <wp:simplePos x="0" y="0"/>
                <wp:positionH relativeFrom="column">
                  <wp:posOffset>-22225</wp:posOffset>
                </wp:positionH>
                <wp:positionV relativeFrom="paragraph">
                  <wp:posOffset>5715</wp:posOffset>
                </wp:positionV>
                <wp:extent cx="3926205" cy="481965"/>
                <wp:effectExtent l="0" t="0" r="1270" b="0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26205" cy="481965"/>
                        </a:xfrm>
                        <a:prstGeom prst="rect">
                          <a:avLst/>
                        </a:prstGeom>
                        <a:solidFill>
                          <a:srgbClr val="F9F9F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48FD98" id="Прямоугольник 31" o:spid="_x0000_s1026" style="position:absolute;margin-left:-1.75pt;margin-top:.45pt;width:309.15pt;height:37.95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" o:allowincell="f" fillcolor="#f9f9f9" strokecolor="white"/>
            </w:pict>
          </mc:Fallback>
        </mc:AlternateContent>
      </w:r>
    </w:p>
    <w:p w:rsidR="00AD1C33" w:rsidRDefault="00AD1C33" w:rsidP="00AD1C33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Цикл </w:t>
      </w:r>
      <w:proofErr w:type="spellStart"/>
      <w:r>
        <w:rPr>
          <w:rFonts w:ascii="Times New Roman" w:eastAsia="Times New Roman" w:hAnsi="Times New Roman"/>
          <w:sz w:val="22"/>
        </w:rPr>
        <w:t>тепловлажностной</w:t>
      </w:r>
      <w:proofErr w:type="spellEnd"/>
      <w:r>
        <w:rPr>
          <w:rFonts w:ascii="Times New Roman" w:eastAsia="Times New Roman" w:hAnsi="Times New Roman"/>
          <w:sz w:val="22"/>
        </w:rPr>
        <w:t xml:space="preserve"> обработки бетонных изделий складывается из следующих периодов:</w:t>
      </w:r>
    </w:p>
    <w:p w:rsidR="00AD1C33" w:rsidRDefault="00AD1C33" w:rsidP="00AD1C33">
      <w:pPr>
        <w:spacing w:line="1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2272" behindDoc="1" locked="0" layoutInCell="0" allowOverlap="1" wp14:anchorId="52FE342D" wp14:editId="7D248087">
                <wp:simplePos x="0" y="0"/>
                <wp:positionH relativeFrom="column">
                  <wp:posOffset>-22225</wp:posOffset>
                </wp:positionH>
                <wp:positionV relativeFrom="paragraph">
                  <wp:posOffset>5715</wp:posOffset>
                </wp:positionV>
                <wp:extent cx="3926205" cy="643255"/>
                <wp:effectExtent l="0" t="1270" r="1270" b="317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26205" cy="643255"/>
                        </a:xfrm>
                        <a:prstGeom prst="rect">
                          <a:avLst/>
                        </a:prstGeom>
                        <a:solidFill>
                          <a:srgbClr val="F9F9F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1F4246" id="Прямоугольник 30" o:spid="_x0000_s1026" style="position:absolute;margin-left:-1.75pt;margin-top:.45pt;width:309.15pt;height:50.65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" o:allowincell="f" fillcolor="#f9f9f9" strokecolor="white"/>
            </w:pict>
          </mc:Fallback>
        </mc:AlternateContent>
      </w:r>
    </w:p>
    <w:p w:rsidR="00AD1C33" w:rsidRDefault="00AD1C33" w:rsidP="00AD1C33">
      <w:pPr>
        <w:numPr>
          <w:ilvl w:val="0"/>
          <w:numId w:val="12"/>
        </w:numPr>
        <w:tabs>
          <w:tab w:val="left" w:pos="708"/>
        </w:tabs>
        <w:spacing w:line="234" w:lineRule="auto"/>
        <w:ind w:firstLine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подъем температуры в камере до принятого наивысшего уровня;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0"/>
          <w:numId w:val="12"/>
        </w:numPr>
        <w:tabs>
          <w:tab w:val="left" w:pos="724"/>
        </w:tabs>
        <w:spacing w:line="234" w:lineRule="auto"/>
        <w:ind w:firstLine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изотермический прог</w:t>
      </w:r>
      <w:r w:rsidR="00626C06">
        <w:rPr>
          <w:rFonts w:ascii="Times New Roman" w:eastAsia="Times New Roman" w:hAnsi="Times New Roman"/>
          <w:sz w:val="22"/>
        </w:rPr>
        <w:t>рев изделий в камере при наивыс</w:t>
      </w:r>
      <w:r>
        <w:rPr>
          <w:rFonts w:ascii="Times New Roman" w:eastAsia="Times New Roman" w:hAnsi="Times New Roman"/>
          <w:sz w:val="22"/>
        </w:rPr>
        <w:t>шей принятой температуре;</w:t>
      </w:r>
    </w:p>
    <w:p w:rsidR="00AD1C33" w:rsidRDefault="00AD1C33" w:rsidP="00AD1C33">
      <w:pPr>
        <w:spacing w:line="1" w:lineRule="exact"/>
        <w:rPr>
          <w:rFonts w:ascii="Times New Roman" w:eastAsia="Times New Roman" w:hAnsi="Times New Roman"/>
          <w:sz w:val="22"/>
        </w:rPr>
      </w:pPr>
    </w:p>
    <w:p w:rsidR="00AD1C33" w:rsidRDefault="00AD1C33" w:rsidP="00AD1C33">
      <w:pPr>
        <w:numPr>
          <w:ilvl w:val="0"/>
          <w:numId w:val="12"/>
        </w:numPr>
        <w:tabs>
          <w:tab w:val="left" w:pos="680"/>
        </w:tabs>
        <w:spacing w:line="239" w:lineRule="auto"/>
        <w:ind w:left="680" w:hanging="23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охлаждение изделий.</w:t>
      </w:r>
    </w:p>
    <w:p w:rsidR="00AD1C33" w:rsidRDefault="00AD1C33" w:rsidP="00AD1C33">
      <w:pPr>
        <w:tabs>
          <w:tab w:val="left" w:pos="680"/>
        </w:tabs>
        <w:spacing w:line="239" w:lineRule="auto"/>
        <w:ind w:left="680" w:hanging="233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5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  <w:bookmarkStart w:id="22" w:name="page82"/>
      <w:bookmarkEnd w:id="22"/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3296" behindDoc="1" locked="0" layoutInCell="0" allowOverlap="1" wp14:anchorId="22F9E27A" wp14:editId="6772198A">
            <wp:simplePos x="0" y="0"/>
            <wp:positionH relativeFrom="page">
              <wp:posOffset>719455</wp:posOffset>
            </wp:positionH>
            <wp:positionV relativeFrom="page">
              <wp:posOffset>719455</wp:posOffset>
            </wp:positionV>
            <wp:extent cx="3866515" cy="1714500"/>
            <wp:effectExtent l="0" t="0" r="635" b="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6515" cy="171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2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4.9. График тепловой обработки в пропарочной камере</w:t>
      </w:r>
    </w:p>
    <w:p w:rsidR="00AD1C33" w:rsidRDefault="00AD1C33" w:rsidP="00AD1C33">
      <w:pPr>
        <w:spacing w:line="26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Ямные камеры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обычно бетонная коробка,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оборудованная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теплоизоляцией, съемной кр</w:t>
      </w:r>
      <w:r w:rsidR="00626C06">
        <w:rPr>
          <w:rFonts w:ascii="Times New Roman" w:eastAsia="Times New Roman" w:hAnsi="Times New Roman"/>
          <w:sz w:val="22"/>
        </w:rPr>
        <w:t>ышкой, коллектором для конденса</w:t>
      </w:r>
      <w:r>
        <w:rPr>
          <w:rFonts w:ascii="Times New Roman" w:eastAsia="Times New Roman" w:hAnsi="Times New Roman"/>
          <w:sz w:val="22"/>
        </w:rPr>
        <w:t>та, системой вентиляции. Высота до 4 м, ширина до 4 м, длина до 13 м. Укладка изделий в 3–6 ярусов в 2–3 ряда, объединяют в блоки до 12 камер.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камерах </w:t>
      </w:r>
      <w:r>
        <w:rPr>
          <w:rFonts w:ascii="Times New Roman" w:eastAsia="Times New Roman" w:hAnsi="Times New Roman"/>
          <w:i/>
          <w:sz w:val="22"/>
        </w:rPr>
        <w:t>периодического</w:t>
      </w:r>
      <w:r w:rsidR="00626C06">
        <w:rPr>
          <w:rFonts w:ascii="Times New Roman" w:eastAsia="Times New Roman" w:hAnsi="Times New Roman"/>
          <w:sz w:val="22"/>
        </w:rPr>
        <w:t xml:space="preserve"> действия (безнапорных) исполь</w:t>
      </w:r>
      <w:r>
        <w:rPr>
          <w:rFonts w:ascii="Times New Roman" w:eastAsia="Times New Roman" w:hAnsi="Times New Roman"/>
          <w:sz w:val="22"/>
        </w:rPr>
        <w:t>зуется паровоздушная смесь. Вверху – легкий горячий пар, внизу – паровоздушная смесь все меньшей концентрации пара. Поэтому для равномерной тепловой обработки применяется принудительная циркуляция теплоносителя.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Туннельные </w:t>
      </w:r>
      <w:r>
        <w:rPr>
          <w:rFonts w:ascii="Times New Roman" w:eastAsia="Times New Roman" w:hAnsi="Times New Roman"/>
          <w:sz w:val="22"/>
        </w:rPr>
        <w:t>камеры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тупиковые или проходные.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Менее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удобные, чем ямные – много места в цехе. Но легче и быстрее загрузка, возможна и механизация процесса.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Туннельные камеры непрерывного действия (длина до 70 м). Для снижения </w:t>
      </w:r>
      <w:proofErr w:type="spellStart"/>
      <w:r>
        <w:rPr>
          <w:rFonts w:ascii="Times New Roman" w:eastAsia="Times New Roman" w:hAnsi="Times New Roman"/>
          <w:sz w:val="22"/>
        </w:rPr>
        <w:t>теплопотерь</w:t>
      </w:r>
      <w:proofErr w:type="spellEnd"/>
      <w:r>
        <w:rPr>
          <w:rFonts w:ascii="Times New Roman" w:eastAsia="Times New Roman" w:hAnsi="Times New Roman"/>
          <w:sz w:val="22"/>
        </w:rPr>
        <w:t xml:space="preserve">, упрощения подведения </w:t>
      </w:r>
      <w:proofErr w:type="gramStart"/>
      <w:r>
        <w:rPr>
          <w:rFonts w:ascii="Times New Roman" w:eastAsia="Times New Roman" w:hAnsi="Times New Roman"/>
          <w:sz w:val="22"/>
        </w:rPr>
        <w:t>электро-энергии</w:t>
      </w:r>
      <w:proofErr w:type="gramEnd"/>
      <w:r>
        <w:rPr>
          <w:rFonts w:ascii="Times New Roman" w:eastAsia="Times New Roman" w:hAnsi="Times New Roman"/>
          <w:sz w:val="22"/>
        </w:rPr>
        <w:t xml:space="preserve"> и отвода конденсата объединяют по горизонтали в один блок. Могут быть одно- и мн</w:t>
      </w:r>
      <w:r w:rsidR="00626C06">
        <w:rPr>
          <w:rFonts w:ascii="Times New Roman" w:eastAsia="Times New Roman" w:hAnsi="Times New Roman"/>
          <w:sz w:val="22"/>
        </w:rPr>
        <w:t>огоярусные. Загрузочное оборудо</w:t>
      </w:r>
      <w:r>
        <w:rPr>
          <w:rFonts w:ascii="Times New Roman" w:eastAsia="Times New Roman" w:hAnsi="Times New Roman"/>
          <w:sz w:val="22"/>
        </w:rPr>
        <w:t xml:space="preserve">вание – подъемник-толкатель (с конвейерной линии подается самоходными передаточными мостами), </w:t>
      </w:r>
      <w:proofErr w:type="spellStart"/>
      <w:r>
        <w:rPr>
          <w:rFonts w:ascii="Times New Roman" w:eastAsia="Times New Roman" w:hAnsi="Times New Roman"/>
          <w:sz w:val="22"/>
        </w:rPr>
        <w:t>снижатель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Щелевые </w:t>
      </w:r>
      <w:r>
        <w:rPr>
          <w:rFonts w:ascii="Times New Roman" w:eastAsia="Times New Roman" w:hAnsi="Times New Roman"/>
          <w:sz w:val="22"/>
        </w:rPr>
        <w:t>камеры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(разновидность туннельных):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 высоте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одна форма – вагонетка. Бывают напольные и заглубленные. Нагрев паром или </w:t>
      </w:r>
      <w:proofErr w:type="spellStart"/>
      <w:r>
        <w:rPr>
          <w:rFonts w:ascii="Times New Roman" w:eastAsia="Times New Roman" w:hAnsi="Times New Roman"/>
          <w:sz w:val="22"/>
        </w:rPr>
        <w:t>ТЭНами</w:t>
      </w:r>
      <w:proofErr w:type="spellEnd"/>
      <w:r>
        <w:rPr>
          <w:rFonts w:ascii="Times New Roman" w:eastAsia="Times New Roman" w:hAnsi="Times New Roman"/>
          <w:sz w:val="22"/>
        </w:rPr>
        <w:t>. Для снижения влажности наружных стеновых панелей температура – до 120 ºС. Преимущества: нет</w:t>
      </w:r>
    </w:p>
    <w:p w:rsidR="00AD1C33" w:rsidRDefault="00AD1C33" w:rsidP="00AD1C33">
      <w:pPr>
        <w:spacing w:line="7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jc w:val="both"/>
        <w:rPr>
          <w:rFonts w:ascii="Times New Roman" w:eastAsia="Times New Roman" w:hAnsi="Times New Roman"/>
          <w:sz w:val="22"/>
        </w:rPr>
      </w:pPr>
      <w:bookmarkStart w:id="23" w:name="page83"/>
      <w:bookmarkEnd w:id="23"/>
      <w:r>
        <w:rPr>
          <w:rFonts w:ascii="Times New Roman" w:eastAsia="Times New Roman" w:hAnsi="Times New Roman"/>
          <w:sz w:val="22"/>
        </w:rPr>
        <w:lastRenderedPageBreak/>
        <w:t xml:space="preserve">перепада температур по высоте, проще регулируется тепло-влажностный режим, меньше </w:t>
      </w:r>
      <w:proofErr w:type="spellStart"/>
      <w:r>
        <w:rPr>
          <w:rFonts w:ascii="Times New Roman" w:eastAsia="Times New Roman" w:hAnsi="Times New Roman"/>
          <w:sz w:val="22"/>
        </w:rPr>
        <w:t>теплопотери</w:t>
      </w:r>
      <w:proofErr w:type="spellEnd"/>
      <w:r>
        <w:rPr>
          <w:rFonts w:ascii="Times New Roman" w:eastAsia="Times New Roman" w:hAnsi="Times New Roman"/>
          <w:sz w:val="22"/>
        </w:rPr>
        <w:t xml:space="preserve">, возможность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подъе-ма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температуры более 100 ºС.</w:t>
      </w:r>
    </w:p>
    <w:p w:rsidR="00AD1C33" w:rsidRDefault="00AD1C33" w:rsidP="00AD1C33">
      <w:pPr>
        <w:spacing w:line="1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Автоклав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Запаривание,</w:t>
      </w:r>
      <w:r>
        <w:rPr>
          <w:rFonts w:ascii="Times New Roman" w:eastAsia="Times New Roman" w:hAnsi="Times New Roman"/>
          <w:i/>
          <w:sz w:val="22"/>
        </w:rPr>
        <w:t xml:space="preserve"> t </w:t>
      </w:r>
      <w:r>
        <w:rPr>
          <w:rFonts w:ascii="Times New Roman" w:eastAsia="Times New Roman" w:hAnsi="Times New Roman"/>
          <w:sz w:val="22"/>
        </w:rPr>
        <w:t>= 175–200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ºС,</w:t>
      </w:r>
      <w:r>
        <w:rPr>
          <w:rFonts w:ascii="Times New Roman" w:eastAsia="Times New Roman" w:hAnsi="Times New Roman"/>
          <w:i/>
          <w:sz w:val="22"/>
        </w:rPr>
        <w:t xml:space="preserve"> Р </w:t>
      </w:r>
      <w:r>
        <w:rPr>
          <w:rFonts w:ascii="Times New Roman" w:eastAsia="Times New Roman" w:hAnsi="Times New Roman"/>
          <w:sz w:val="22"/>
        </w:rPr>
        <w:t>= 0,9–1,3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МПа.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Применяется для ячеистых и силикатных бетонов. Могут быть тупиковые и проходного типа. Режим запаривания: 1-й период – впуск пара и повышение температуры до 100 ºС; 2-й период – подъем давления и температуры; 3-й период – изотермическое выдерживание; 4-й период – снижение давления до </w:t>
      </w:r>
      <w:proofErr w:type="gramStart"/>
      <w:r>
        <w:rPr>
          <w:rFonts w:ascii="Times New Roman" w:eastAsia="Times New Roman" w:hAnsi="Times New Roman"/>
          <w:sz w:val="22"/>
        </w:rPr>
        <w:t>атмосферно-</w:t>
      </w:r>
      <w:proofErr w:type="spellStart"/>
      <w:r>
        <w:rPr>
          <w:rFonts w:ascii="Times New Roman" w:eastAsia="Times New Roman" w:hAnsi="Times New Roman"/>
          <w:sz w:val="22"/>
        </w:rPr>
        <w:t>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температуры до 100 ºС; 5 период – охлаждение до 15–20 ºС.</w:t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9" w:lineRule="auto"/>
        <w:ind w:left="9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Специальные виды тяжелых бетонов</w:t>
      </w:r>
    </w:p>
    <w:p w:rsidR="00AD1C33" w:rsidRDefault="00AD1C33" w:rsidP="00626C06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Гидротехнический бетон. </w:t>
      </w:r>
      <w:r>
        <w:rPr>
          <w:rFonts w:ascii="Times New Roman" w:eastAsia="Times New Roman" w:hAnsi="Times New Roman"/>
          <w:sz w:val="22"/>
        </w:rPr>
        <w:t>Основные свойства: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плотность,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водонепроницаемость, моро</w:t>
      </w:r>
      <w:r w:rsidR="00626C06">
        <w:rPr>
          <w:rFonts w:ascii="Times New Roman" w:eastAsia="Times New Roman" w:hAnsi="Times New Roman"/>
          <w:sz w:val="22"/>
        </w:rPr>
        <w:t>зостойкость, низкое тепловыделе</w:t>
      </w:r>
      <w:r>
        <w:rPr>
          <w:rFonts w:ascii="Times New Roman" w:eastAsia="Times New Roman" w:hAnsi="Times New Roman"/>
          <w:sz w:val="22"/>
        </w:rPr>
        <w:t>ние при твердении, стойкост</w:t>
      </w:r>
      <w:r w:rsidR="00626C06">
        <w:rPr>
          <w:rFonts w:ascii="Times New Roman" w:eastAsia="Times New Roman" w:hAnsi="Times New Roman"/>
          <w:sz w:val="22"/>
        </w:rPr>
        <w:t xml:space="preserve">ь к коррозии. Используют </w:t>
      </w:r>
      <w:proofErr w:type="spellStart"/>
      <w:r w:rsidR="00626C06">
        <w:rPr>
          <w:rFonts w:ascii="Times New Roman" w:eastAsia="Times New Roman" w:hAnsi="Times New Roman"/>
          <w:sz w:val="22"/>
        </w:rPr>
        <w:t>сульфа</w:t>
      </w:r>
      <w:r>
        <w:rPr>
          <w:rFonts w:ascii="Times New Roman" w:eastAsia="Times New Roman" w:hAnsi="Times New Roman"/>
          <w:sz w:val="22"/>
        </w:rPr>
        <w:t>тостойкий</w:t>
      </w:r>
      <w:proofErr w:type="spellEnd"/>
      <w:r>
        <w:rPr>
          <w:rFonts w:ascii="Times New Roman" w:eastAsia="Times New Roman" w:hAnsi="Times New Roman"/>
          <w:sz w:val="22"/>
        </w:rPr>
        <w:t>, пуццолановый ц</w:t>
      </w:r>
      <w:r w:rsidR="00626C06">
        <w:rPr>
          <w:rFonts w:ascii="Times New Roman" w:eastAsia="Times New Roman" w:hAnsi="Times New Roman"/>
          <w:sz w:val="22"/>
        </w:rPr>
        <w:t>ементы; тонкомолотые гидравличе</w:t>
      </w:r>
      <w:r>
        <w:rPr>
          <w:rFonts w:ascii="Times New Roman" w:eastAsia="Times New Roman" w:hAnsi="Times New Roman"/>
          <w:sz w:val="22"/>
        </w:rPr>
        <w:t>ские добавки, ПАВ – для с</w:t>
      </w:r>
      <w:r w:rsidR="00626C06">
        <w:rPr>
          <w:rFonts w:ascii="Times New Roman" w:eastAsia="Times New Roman" w:hAnsi="Times New Roman"/>
          <w:sz w:val="22"/>
        </w:rPr>
        <w:t xml:space="preserve">нижения </w:t>
      </w:r>
      <w:proofErr w:type="spellStart"/>
      <w:r w:rsidR="00626C06">
        <w:rPr>
          <w:rFonts w:ascii="Times New Roman" w:eastAsia="Times New Roman" w:hAnsi="Times New Roman"/>
          <w:sz w:val="22"/>
        </w:rPr>
        <w:t>водопотребности</w:t>
      </w:r>
      <w:proofErr w:type="spellEnd"/>
      <w:r w:rsidR="00626C06">
        <w:rPr>
          <w:rFonts w:ascii="Times New Roman" w:eastAsia="Times New Roman" w:hAnsi="Times New Roman"/>
          <w:sz w:val="22"/>
        </w:rPr>
        <w:t>, повыше</w:t>
      </w:r>
      <w:r>
        <w:rPr>
          <w:rFonts w:ascii="Times New Roman" w:eastAsia="Times New Roman" w:hAnsi="Times New Roman"/>
          <w:sz w:val="22"/>
        </w:rPr>
        <w:t>ния плотности. Заполните</w:t>
      </w:r>
      <w:r w:rsidR="00626C06">
        <w:rPr>
          <w:rFonts w:ascii="Times New Roman" w:eastAsia="Times New Roman" w:hAnsi="Times New Roman"/>
          <w:sz w:val="22"/>
        </w:rPr>
        <w:t xml:space="preserve">ли должны быть тщательно </w:t>
      </w:r>
      <w:proofErr w:type="spellStart"/>
      <w:r w:rsidR="00626C06">
        <w:rPr>
          <w:rFonts w:ascii="Times New Roman" w:eastAsia="Times New Roman" w:hAnsi="Times New Roman"/>
          <w:sz w:val="22"/>
        </w:rPr>
        <w:t>подобр</w:t>
      </w:r>
      <w:r>
        <w:rPr>
          <w:rFonts w:ascii="Times New Roman" w:eastAsia="Times New Roman" w:hAnsi="Times New Roman"/>
          <w:sz w:val="22"/>
        </w:rPr>
        <w:t>-ны</w:t>
      </w:r>
      <w:proofErr w:type="spellEnd"/>
      <w:r>
        <w:rPr>
          <w:rFonts w:ascii="Times New Roman" w:eastAsia="Times New Roman" w:hAnsi="Times New Roman"/>
          <w:sz w:val="22"/>
        </w:rPr>
        <w:t xml:space="preserve">. При изготовлении качественная укладка и уплотнение, уход за бетоном. Прочность: В7,5, В10... В30 (прочность в 180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>); морозостойкость: F100, F150</w:t>
      </w:r>
      <w:r w:rsidR="00626C06">
        <w:rPr>
          <w:rFonts w:ascii="Times New Roman" w:eastAsia="Times New Roman" w:hAnsi="Times New Roman"/>
          <w:sz w:val="22"/>
        </w:rPr>
        <w:t>, F200, F300, F400; водонепрони</w:t>
      </w:r>
      <w:r>
        <w:rPr>
          <w:rFonts w:ascii="Times New Roman" w:eastAsia="Times New Roman" w:hAnsi="Times New Roman"/>
          <w:sz w:val="22"/>
        </w:rPr>
        <w:t>цаемость: W2, W4... W12.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Наиболее высокие требования предъявляются к бетону для наружных частей сооружений, на кото</w:t>
      </w:r>
      <w:r w:rsidR="00626C06">
        <w:rPr>
          <w:rFonts w:ascii="Times New Roman" w:eastAsia="Times New Roman" w:hAnsi="Times New Roman"/>
          <w:sz w:val="22"/>
        </w:rPr>
        <w:t xml:space="preserve">рые воздействует замораживание </w:t>
      </w:r>
      <w:r>
        <w:rPr>
          <w:rFonts w:ascii="Times New Roman" w:eastAsia="Times New Roman" w:hAnsi="Times New Roman"/>
          <w:sz w:val="22"/>
        </w:rPr>
        <w:t>оттаивание, увлажнение-высушивание, влага, лед и др.</w:t>
      </w:r>
    </w:p>
    <w:p w:rsidR="00AD1C33" w:rsidRDefault="00AD1C33" w:rsidP="00AD1C33">
      <w:pPr>
        <w:spacing w:line="1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Дорожный бетон </w:t>
      </w:r>
      <w:r>
        <w:rPr>
          <w:rFonts w:ascii="Times New Roman" w:eastAsia="Times New Roman" w:hAnsi="Times New Roman"/>
          <w:sz w:val="22"/>
        </w:rPr>
        <w:t>используется для покрытия дорог,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 w:rsidR="00626C06">
        <w:rPr>
          <w:rFonts w:ascii="Times New Roman" w:eastAsia="Times New Roman" w:hAnsi="Times New Roman"/>
          <w:sz w:val="22"/>
        </w:rPr>
        <w:t>для ко</w:t>
      </w:r>
      <w:r>
        <w:rPr>
          <w:rFonts w:ascii="Times New Roman" w:eastAsia="Times New Roman" w:hAnsi="Times New Roman"/>
          <w:sz w:val="22"/>
        </w:rPr>
        <w:t>торых характерно воздейст</w:t>
      </w:r>
      <w:r w:rsidR="00626C06">
        <w:rPr>
          <w:rFonts w:ascii="Times New Roman" w:eastAsia="Times New Roman" w:hAnsi="Times New Roman"/>
          <w:sz w:val="22"/>
        </w:rPr>
        <w:t>вие транспортных средств и атмо</w:t>
      </w:r>
      <w:r>
        <w:rPr>
          <w:rFonts w:ascii="Times New Roman" w:eastAsia="Times New Roman" w:hAnsi="Times New Roman"/>
          <w:sz w:val="22"/>
        </w:rPr>
        <w:t>сферных факторов (истирание, замораживание-</w:t>
      </w:r>
      <w:r w:rsidR="00626C06">
        <w:rPr>
          <w:rFonts w:ascii="Times New Roman" w:eastAsia="Times New Roman" w:hAnsi="Times New Roman"/>
          <w:sz w:val="22"/>
        </w:rPr>
        <w:t>оттаивание, ув</w:t>
      </w:r>
      <w:r>
        <w:rPr>
          <w:rFonts w:ascii="Times New Roman" w:eastAsia="Times New Roman" w:hAnsi="Times New Roman"/>
          <w:sz w:val="22"/>
        </w:rPr>
        <w:t xml:space="preserve">лажнение–высушивание). Особое требование – повышенная прочность при изгибе.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и</w:t>
      </w:r>
      <w:proofErr w:type="spellEnd"/>
      <w:r>
        <w:rPr>
          <w:rFonts w:ascii="Times New Roman" w:eastAsia="Times New Roman" w:hAnsi="Times New Roman"/>
          <w:sz w:val="22"/>
        </w:rPr>
        <w:t xml:space="preserve"> = 4–5,5 МПа. Классы: В25, В30, В35, В40; морозостойкость: F150, </w:t>
      </w:r>
      <w:r w:rsidR="00626C06">
        <w:rPr>
          <w:rFonts w:ascii="Times New Roman" w:eastAsia="Times New Roman" w:hAnsi="Times New Roman"/>
          <w:sz w:val="22"/>
        </w:rPr>
        <w:t>F200, F300. Цемент – пластифици</w:t>
      </w:r>
      <w:r>
        <w:rPr>
          <w:rFonts w:ascii="Times New Roman" w:eastAsia="Times New Roman" w:hAnsi="Times New Roman"/>
          <w:sz w:val="22"/>
        </w:rPr>
        <w:t>рованный или гидрофобный, М500. Заполнители: мытые песок и щебень из прочных пород (гранит). Бетонные смеси – жесткие. Требуется тщательное уплотнение и уход.</w:t>
      </w:r>
    </w:p>
    <w:p w:rsidR="00AD1C33" w:rsidRDefault="00AD1C33" w:rsidP="00AD1C33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AD1C33" w:rsidRDefault="00AD1C33" w:rsidP="00AD1C33">
      <w:pPr>
        <w:spacing w:line="25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24" w:name="page84"/>
      <w:bookmarkEnd w:id="24"/>
      <w:r>
        <w:rPr>
          <w:rFonts w:ascii="Times New Roman" w:eastAsia="Times New Roman" w:hAnsi="Times New Roman"/>
          <w:i/>
          <w:sz w:val="22"/>
        </w:rPr>
        <w:t xml:space="preserve">Декоративные бетоны </w:t>
      </w:r>
      <w:r>
        <w:rPr>
          <w:rFonts w:ascii="Times New Roman" w:eastAsia="Times New Roman" w:hAnsi="Times New Roman"/>
          <w:sz w:val="22"/>
        </w:rPr>
        <w:t>применяют для отделки наружных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стеновых панелей, внутренних стен, лестничных маршей, малых архитектурных форм. Используют белый и цветные цементы, пигменты </w:t>
      </w:r>
      <w:proofErr w:type="spellStart"/>
      <w:r>
        <w:rPr>
          <w:rFonts w:ascii="Times New Roman" w:eastAsia="Times New Roman" w:hAnsi="Times New Roman"/>
          <w:sz w:val="22"/>
        </w:rPr>
        <w:t>щелочестойкие</w:t>
      </w:r>
      <w:proofErr w:type="spellEnd"/>
      <w:r>
        <w:rPr>
          <w:rFonts w:ascii="Times New Roman" w:eastAsia="Times New Roman" w:hAnsi="Times New Roman"/>
          <w:sz w:val="22"/>
        </w:rPr>
        <w:t>, за</w:t>
      </w:r>
      <w:r w:rsidR="00626C06">
        <w:rPr>
          <w:rFonts w:ascii="Times New Roman" w:eastAsia="Times New Roman" w:hAnsi="Times New Roman"/>
          <w:sz w:val="22"/>
        </w:rPr>
        <w:t>полнители цветные. Высоки требо</w:t>
      </w:r>
      <w:r>
        <w:rPr>
          <w:rFonts w:ascii="Times New Roman" w:eastAsia="Times New Roman" w:hAnsi="Times New Roman"/>
          <w:sz w:val="22"/>
        </w:rPr>
        <w:t xml:space="preserve">вания по прочности и </w:t>
      </w:r>
      <w:proofErr w:type="spellStart"/>
      <w:r>
        <w:rPr>
          <w:rFonts w:ascii="Times New Roman" w:eastAsia="Times New Roman" w:hAnsi="Times New Roman"/>
          <w:sz w:val="22"/>
        </w:rPr>
        <w:t>атмо</w:t>
      </w:r>
      <w:r w:rsidR="00626C06">
        <w:rPr>
          <w:rFonts w:ascii="Times New Roman" w:eastAsia="Times New Roman" w:hAnsi="Times New Roman"/>
          <w:sz w:val="22"/>
        </w:rPr>
        <w:t>сферостойкости</w:t>
      </w:r>
      <w:proofErr w:type="spellEnd"/>
      <w:r w:rsidR="00626C06">
        <w:rPr>
          <w:rFonts w:ascii="Times New Roman" w:eastAsia="Times New Roman" w:hAnsi="Times New Roman"/>
          <w:sz w:val="22"/>
        </w:rPr>
        <w:t xml:space="preserve"> (для наружной от</w:t>
      </w:r>
      <w:r>
        <w:rPr>
          <w:rFonts w:ascii="Times New Roman" w:eastAsia="Times New Roman" w:hAnsi="Times New Roman"/>
          <w:sz w:val="22"/>
        </w:rPr>
        <w:t>делки). Фактурная обработка затвердевшего бетона. Классы В10, В12,5, В15. Морозостойкость – не ниже F50.</w:t>
      </w:r>
    </w:p>
    <w:p w:rsidR="00AD1C33" w:rsidRDefault="00AD1C33" w:rsidP="00AD1C33">
      <w:pPr>
        <w:spacing w:line="1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Жаростойкий бетон </w:t>
      </w:r>
      <w:r>
        <w:rPr>
          <w:rFonts w:ascii="Times New Roman" w:eastAsia="Times New Roman" w:hAnsi="Times New Roman"/>
          <w:sz w:val="22"/>
        </w:rPr>
        <w:t>предназначен для применения при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температуре более 200 ºС. </w:t>
      </w:r>
      <w:r w:rsidR="00626C06">
        <w:rPr>
          <w:rFonts w:ascii="Times New Roman" w:eastAsia="Times New Roman" w:hAnsi="Times New Roman"/>
          <w:sz w:val="22"/>
        </w:rPr>
        <w:t>Сохраняет свои свойства при дли</w:t>
      </w:r>
      <w:r>
        <w:rPr>
          <w:rFonts w:ascii="Times New Roman" w:eastAsia="Times New Roman" w:hAnsi="Times New Roman"/>
          <w:sz w:val="22"/>
        </w:rPr>
        <w:t>тельном воздействии высоких температур. В зависимости от температуры, классы бетона – 3, 6, 7... 18, что соответствует температуре 300, 600... 1700 и более 1700 ºС, высокоог</w:t>
      </w:r>
      <w:r w:rsidR="00626C06">
        <w:rPr>
          <w:rFonts w:ascii="Times New Roman" w:eastAsia="Times New Roman" w:hAnsi="Times New Roman"/>
          <w:sz w:val="22"/>
        </w:rPr>
        <w:t>неупор</w:t>
      </w:r>
      <w:r>
        <w:rPr>
          <w:rFonts w:ascii="Times New Roman" w:eastAsia="Times New Roman" w:hAnsi="Times New Roman"/>
          <w:sz w:val="22"/>
        </w:rPr>
        <w:t>ный – более 1770 ºС; огнеу</w:t>
      </w:r>
      <w:r w:rsidR="00626C06">
        <w:rPr>
          <w:rFonts w:ascii="Times New Roman" w:eastAsia="Times New Roman" w:hAnsi="Times New Roman"/>
          <w:sz w:val="22"/>
        </w:rPr>
        <w:t>порный – 1580–1770 ºС; жароупор</w:t>
      </w:r>
      <w:r>
        <w:rPr>
          <w:rFonts w:ascii="Times New Roman" w:eastAsia="Times New Roman" w:hAnsi="Times New Roman"/>
          <w:sz w:val="22"/>
        </w:rPr>
        <w:t>ный – до 1580 ºС. По плотности: D300, D400... D1800; по морозостойкости: F15–F75.</w:t>
      </w:r>
    </w:p>
    <w:p w:rsidR="00AD1C33" w:rsidRDefault="00AD1C33" w:rsidP="00AD1C33">
      <w:pPr>
        <w:spacing w:line="19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2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Цементы: глиноземистый (для температур более 1000– 1300 ºС); портландцемент и </w:t>
      </w:r>
      <w:proofErr w:type="spellStart"/>
      <w:r>
        <w:rPr>
          <w:rFonts w:ascii="Times New Roman" w:eastAsia="Times New Roman" w:hAnsi="Times New Roman"/>
          <w:sz w:val="22"/>
        </w:rPr>
        <w:t>шлакопортландцемент</w:t>
      </w:r>
      <w:proofErr w:type="spellEnd"/>
      <w:r>
        <w:rPr>
          <w:rFonts w:ascii="Times New Roman" w:eastAsia="Times New Roman" w:hAnsi="Times New Roman"/>
          <w:sz w:val="22"/>
        </w:rPr>
        <w:t xml:space="preserve"> (максимальная температура – 1150 ºС); высокоглиноземистый (Al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 xml:space="preserve">3 </w:t>
      </w:r>
      <w:r>
        <w:rPr>
          <w:rFonts w:ascii="Times New Roman" w:eastAsia="Times New Roman" w:hAnsi="Times New Roman"/>
          <w:noProof/>
          <w:sz w:val="27"/>
          <w:vertAlign w:val="subscript"/>
        </w:rPr>
        <w:drawing>
          <wp:inline distT="0" distB="0" distL="0" distR="0" wp14:anchorId="23C35460" wp14:editId="1788AD29">
            <wp:extent cx="152400" cy="152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70 ºС) – для температуры 1800 ºС и выше. Бетоны на основе жидкого стекла обладают недостаточной водостойкостью, максимальная температура – 1000 ºС; расход – 300–400 кг на 1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 бетона. Как отвердитель используют кремнефтористый натрий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SiF</w:t>
      </w:r>
      <w:r>
        <w:rPr>
          <w:rFonts w:ascii="Times New Roman" w:eastAsia="Times New Roman" w:hAnsi="Times New Roman"/>
          <w:sz w:val="27"/>
          <w:vertAlign w:val="subscript"/>
        </w:rPr>
        <w:t>6</w:t>
      </w:r>
      <w:r>
        <w:rPr>
          <w:rFonts w:ascii="Times New Roman" w:eastAsia="Times New Roman" w:hAnsi="Times New Roman"/>
          <w:sz w:val="22"/>
        </w:rPr>
        <w:t xml:space="preserve"> – до 12 % от стекла.</w:t>
      </w:r>
    </w:p>
    <w:p w:rsidR="00AD1C33" w:rsidRDefault="00AD1C33" w:rsidP="00AD1C33">
      <w:pPr>
        <w:spacing w:line="18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Заполнители: металл, шлак, керамический бой, базальт (до 350 ºС), кварцит, диабаз, андезит, туф, керамзит, перлит, шамот. Вводят тонкомолотые добавки заполнителей, что способствует дополнительному связыванию </w:t>
      </w:r>
      <w:proofErr w:type="spellStart"/>
      <w:r>
        <w:rPr>
          <w:rFonts w:ascii="Times New Roman" w:eastAsia="Times New Roman" w:hAnsi="Times New Roman"/>
          <w:sz w:val="22"/>
        </w:rPr>
        <w:t>СаО</w:t>
      </w:r>
      <w:proofErr w:type="spellEnd"/>
      <w:r>
        <w:rPr>
          <w:rFonts w:ascii="Times New Roman" w:eastAsia="Times New Roman" w:hAnsi="Times New Roman"/>
          <w:sz w:val="22"/>
        </w:rPr>
        <w:t xml:space="preserve"> с кремнеземом и глиноземом в устойчивые силикаты и алюминаты кальция.</w:t>
      </w:r>
    </w:p>
    <w:p w:rsidR="00AD1C33" w:rsidRDefault="00AD1C33" w:rsidP="00AD1C33">
      <w:pPr>
        <w:spacing w:line="16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Классы: В7,5, В10, В12,5, В15, В20. Область применения: футеровка промышленных печей, покрытие вагонеток </w:t>
      </w:r>
      <w:proofErr w:type="gramStart"/>
      <w:r>
        <w:rPr>
          <w:rFonts w:ascii="Times New Roman" w:eastAsia="Times New Roman" w:hAnsi="Times New Roman"/>
          <w:sz w:val="22"/>
        </w:rPr>
        <w:t>туннель-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печей, фундаменты домен, трубы.</w:t>
      </w:r>
    </w:p>
    <w:p w:rsidR="00AD1C33" w:rsidRDefault="00AD1C33" w:rsidP="00AD1C33">
      <w:pPr>
        <w:spacing w:line="13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Особо тяжелые бетоны </w:t>
      </w:r>
      <w:r>
        <w:rPr>
          <w:rFonts w:ascii="Times New Roman" w:eastAsia="Times New Roman" w:hAnsi="Times New Roman"/>
          <w:sz w:val="22"/>
        </w:rPr>
        <w:t>(радиационная защита)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 w:rsidR="00626C06">
        <w:rPr>
          <w:rFonts w:ascii="Times New Roman" w:eastAsia="Times New Roman" w:hAnsi="Times New Roman"/>
          <w:sz w:val="22"/>
        </w:rPr>
        <w:t>для по</w:t>
      </w:r>
      <w:r>
        <w:rPr>
          <w:rFonts w:ascii="Times New Roman" w:eastAsia="Times New Roman" w:hAnsi="Times New Roman"/>
          <w:sz w:val="22"/>
        </w:rPr>
        <w:t>вышенных температур – 51–350 ºС, жаростойкие – более 350 ºС. Применяют для защиты от о</w:t>
      </w:r>
      <w:r w:rsidR="00626C06">
        <w:rPr>
          <w:rFonts w:ascii="Times New Roman" w:eastAsia="Times New Roman" w:hAnsi="Times New Roman"/>
          <w:sz w:val="22"/>
        </w:rPr>
        <w:t>блучения на атомных электростан</w:t>
      </w:r>
      <w:r>
        <w:rPr>
          <w:rFonts w:ascii="Times New Roman" w:eastAsia="Times New Roman" w:hAnsi="Times New Roman"/>
          <w:sz w:val="22"/>
        </w:rPr>
        <w:t>циях. Для защиты от -лучей и нейтронов эффективны тяжелые</w:t>
      </w:r>
    </w:p>
    <w:p w:rsidR="00AD1C33" w:rsidRDefault="00AD1C33" w:rsidP="00AD1C33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AD1C33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4320" behindDoc="1" locked="0" layoutInCell="0" allowOverlap="1" wp14:anchorId="7167BFE7" wp14:editId="343A0218">
            <wp:simplePos x="0" y="0"/>
            <wp:positionH relativeFrom="column">
              <wp:posOffset>1308100</wp:posOffset>
            </wp:positionH>
            <wp:positionV relativeFrom="paragraph">
              <wp:posOffset>-168275</wp:posOffset>
            </wp:positionV>
            <wp:extent cx="115570" cy="172085"/>
            <wp:effectExtent l="0" t="0" r="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67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5" w:lineRule="auto"/>
        <w:jc w:val="both"/>
        <w:rPr>
          <w:rFonts w:ascii="Times New Roman" w:eastAsia="Times New Roman" w:hAnsi="Times New Roman"/>
          <w:sz w:val="22"/>
        </w:rPr>
      </w:pPr>
      <w:bookmarkStart w:id="25" w:name="page85"/>
      <w:bookmarkEnd w:id="25"/>
      <w:r>
        <w:rPr>
          <w:rFonts w:ascii="Times New Roman" w:eastAsia="Times New Roman" w:hAnsi="Times New Roman"/>
          <w:sz w:val="22"/>
        </w:rPr>
        <w:t>бетоны с большим количеством химически связанной воды (гидратные бетоны).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30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Заполнители: магнетит, серпентинит, лимонит (для </w:t>
      </w:r>
      <w:proofErr w:type="gramStart"/>
      <w:r>
        <w:rPr>
          <w:rFonts w:ascii="Times New Roman" w:eastAsia="Times New Roman" w:hAnsi="Times New Roman"/>
          <w:sz w:val="22"/>
        </w:rPr>
        <w:t>гидрат-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бетонов), барит, металлический скрап, чугунная дробь. Средняя плотность = 4000–5000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. Наименее стойки кварц и полевые шпаты, которые под действием радиационного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излу-чения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увеличиваются в объеме, бетон растрескивается.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Улуч-шают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свойства бетона легкие добавки лития, калия и бора (кар-</w:t>
      </w:r>
      <w:proofErr w:type="spellStart"/>
      <w:r>
        <w:rPr>
          <w:rFonts w:ascii="Times New Roman" w:eastAsia="Times New Roman" w:hAnsi="Times New Roman"/>
          <w:sz w:val="22"/>
        </w:rPr>
        <w:t>бид</w:t>
      </w:r>
      <w:proofErr w:type="spellEnd"/>
      <w:r>
        <w:rPr>
          <w:rFonts w:ascii="Times New Roman" w:eastAsia="Times New Roman" w:hAnsi="Times New Roman"/>
          <w:sz w:val="22"/>
        </w:rPr>
        <w:t xml:space="preserve"> бора B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C, хлористый литий </w:t>
      </w:r>
      <w:proofErr w:type="spellStart"/>
      <w:r>
        <w:rPr>
          <w:rFonts w:ascii="Times New Roman" w:eastAsia="Times New Roman" w:hAnsi="Times New Roman"/>
          <w:sz w:val="22"/>
        </w:rPr>
        <w:t>LiCl</w:t>
      </w:r>
      <w:proofErr w:type="spellEnd"/>
      <w:r>
        <w:rPr>
          <w:rFonts w:ascii="Times New Roman" w:eastAsia="Times New Roman" w:hAnsi="Times New Roman"/>
          <w:sz w:val="22"/>
        </w:rPr>
        <w:t xml:space="preserve">). Цементы: </w:t>
      </w:r>
      <w:proofErr w:type="spellStart"/>
      <w:r>
        <w:rPr>
          <w:rFonts w:ascii="Times New Roman" w:eastAsia="Times New Roman" w:hAnsi="Times New Roman"/>
          <w:sz w:val="22"/>
        </w:rPr>
        <w:t>шлакопорт-ландцемент</w:t>
      </w:r>
      <w:proofErr w:type="spellEnd"/>
      <w:r>
        <w:rPr>
          <w:rFonts w:ascii="Times New Roman" w:eastAsia="Times New Roman" w:hAnsi="Times New Roman"/>
          <w:sz w:val="22"/>
        </w:rPr>
        <w:t>, портландцемент, глиноземистый (для гидратных бетонов – связанная вода до 30 %, у портландцемента – 18 %) , гипсоглиноземистый расширяющийся.</w:t>
      </w:r>
    </w:p>
    <w:p w:rsidR="00AD1C33" w:rsidRDefault="00AD1C33" w:rsidP="00AD1C33">
      <w:pPr>
        <w:spacing w:line="12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5344" behindDoc="1" locked="0" layoutInCell="0" allowOverlap="1" wp14:anchorId="306F3241" wp14:editId="34E7B1CB">
            <wp:simplePos x="0" y="0"/>
            <wp:positionH relativeFrom="column">
              <wp:posOffset>1213485</wp:posOffset>
            </wp:positionH>
            <wp:positionV relativeFrom="paragraph">
              <wp:posOffset>-1292860</wp:posOffset>
            </wp:positionV>
            <wp:extent cx="149225" cy="172085"/>
            <wp:effectExtent l="0" t="0" r="3175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От нейтронного излучения защищают вещества, </w:t>
      </w:r>
      <w:proofErr w:type="gramStart"/>
      <w:r>
        <w:rPr>
          <w:rFonts w:ascii="Times New Roman" w:eastAsia="Times New Roman" w:hAnsi="Times New Roman"/>
          <w:sz w:val="22"/>
        </w:rPr>
        <w:t>содержа-</w:t>
      </w:r>
      <w:proofErr w:type="spellStart"/>
      <w:r>
        <w:rPr>
          <w:rFonts w:ascii="Times New Roman" w:eastAsia="Times New Roman" w:hAnsi="Times New Roman"/>
          <w:sz w:val="22"/>
        </w:rPr>
        <w:t>щие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большое количество атомов водорода. Это прежде всего вода. -лучи задерживаются тяжелыми химическими </w:t>
      </w:r>
      <w:proofErr w:type="gramStart"/>
      <w:r>
        <w:rPr>
          <w:rFonts w:ascii="Times New Roman" w:eastAsia="Times New Roman" w:hAnsi="Times New Roman"/>
          <w:sz w:val="22"/>
        </w:rPr>
        <w:t>элемента-ми</w:t>
      </w:r>
      <w:proofErr w:type="gramEnd"/>
      <w:r>
        <w:rPr>
          <w:rFonts w:ascii="Times New Roman" w:eastAsia="Times New Roman" w:hAnsi="Times New Roman"/>
          <w:sz w:val="22"/>
        </w:rPr>
        <w:t>, металлами. Для защиты источников излучения (реакторов) устанавливают многослойные конструкции.</w:t>
      </w:r>
    </w:p>
    <w:p w:rsidR="00AD1C33" w:rsidRDefault="00AD1C33" w:rsidP="00AD1C33">
      <w:pPr>
        <w:spacing w:line="1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6368" behindDoc="1" locked="0" layoutInCell="0" allowOverlap="1" wp14:anchorId="379C8BD8" wp14:editId="0BADA1CF">
            <wp:simplePos x="0" y="0"/>
            <wp:positionH relativeFrom="column">
              <wp:posOffset>356870</wp:posOffset>
            </wp:positionH>
            <wp:positionV relativeFrom="paragraph">
              <wp:posOffset>-489585</wp:posOffset>
            </wp:positionV>
            <wp:extent cx="115570" cy="172085"/>
            <wp:effectExtent l="0" t="0" r="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C33" w:rsidRDefault="00AD1C33" w:rsidP="00AD1C33">
      <w:pPr>
        <w:spacing w:line="230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Бетонополимеры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бетоны,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пропитанные полимерами: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пет-</w:t>
      </w:r>
      <w:proofErr w:type="spellStart"/>
      <w:r>
        <w:rPr>
          <w:rFonts w:ascii="Times New Roman" w:eastAsia="Times New Roman" w:hAnsi="Times New Roman"/>
          <w:sz w:val="22"/>
        </w:rPr>
        <w:t>ролатумом</w:t>
      </w:r>
      <w:proofErr w:type="spellEnd"/>
      <w:r>
        <w:rPr>
          <w:rFonts w:ascii="Times New Roman" w:eastAsia="Times New Roman" w:hAnsi="Times New Roman"/>
          <w:sz w:val="22"/>
        </w:rPr>
        <w:t xml:space="preserve">, битумом, серой, метилметакрилатом, стиролом, эпоксидными и полиэфирными смолами, за счет чего </w:t>
      </w:r>
      <w:proofErr w:type="gramStart"/>
      <w:r>
        <w:rPr>
          <w:rFonts w:ascii="Times New Roman" w:eastAsia="Times New Roman" w:hAnsi="Times New Roman"/>
          <w:sz w:val="22"/>
        </w:rPr>
        <w:t>повышает-</w:t>
      </w:r>
      <w:proofErr w:type="spellStart"/>
      <w:r>
        <w:rPr>
          <w:rFonts w:ascii="Times New Roman" w:eastAsia="Times New Roman" w:hAnsi="Times New Roman"/>
          <w:sz w:val="22"/>
        </w:rPr>
        <w:t>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прочность, плотность, химическая стойкость, </w:t>
      </w:r>
      <w:proofErr w:type="spellStart"/>
      <w:r>
        <w:rPr>
          <w:rFonts w:ascii="Times New Roman" w:eastAsia="Times New Roman" w:hAnsi="Times New Roman"/>
          <w:sz w:val="22"/>
        </w:rPr>
        <w:t>морозостой</w:t>
      </w:r>
      <w:proofErr w:type="spellEnd"/>
      <w:r>
        <w:rPr>
          <w:rFonts w:ascii="Times New Roman" w:eastAsia="Times New Roman" w:hAnsi="Times New Roman"/>
          <w:sz w:val="22"/>
        </w:rPr>
        <w:t xml:space="preserve">-кость в несколько раз. </w:t>
      </w:r>
      <w:proofErr w:type="spellStart"/>
      <w:r>
        <w:rPr>
          <w:rFonts w:ascii="Times New Roman" w:eastAsia="Times New Roman" w:hAnsi="Times New Roman"/>
          <w:i/>
          <w:sz w:val="22"/>
        </w:rPr>
        <w:t>R</w:t>
      </w:r>
      <w:r>
        <w:rPr>
          <w:rFonts w:ascii="Times New Roman" w:eastAsia="Times New Roman" w:hAnsi="Times New Roman"/>
          <w:i/>
          <w:sz w:val="27"/>
          <w:vertAlign w:val="subscript"/>
        </w:rPr>
        <w:t>в</w:t>
      </w:r>
      <w:proofErr w:type="spellEnd"/>
      <w:r>
        <w:rPr>
          <w:rFonts w:ascii="Times New Roman" w:eastAsia="Times New Roman" w:hAnsi="Times New Roman"/>
          <w:sz w:val="22"/>
        </w:rPr>
        <w:t xml:space="preserve"> достигает 200 МПа.</w:t>
      </w:r>
    </w:p>
    <w:p w:rsidR="00AD1C33" w:rsidRDefault="00AD1C33" w:rsidP="00AD1C33">
      <w:pPr>
        <w:spacing w:line="361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spacing w:line="0" w:lineRule="atLeast"/>
        <w:ind w:left="13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lastRenderedPageBreak/>
        <w:t>СТРОИТЕЛЬНЫЕ РАСТВОРЫ</w:t>
      </w: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308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9" w:lineRule="auto"/>
        <w:ind w:left="20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Общие сведения</w:t>
      </w:r>
    </w:p>
    <w:p w:rsidR="00BF7BE0" w:rsidRDefault="00BF7BE0" w:rsidP="00BF7BE0">
      <w:pPr>
        <w:spacing w:line="238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Строительный раствор – это искусственный каменный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ма-териал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полученный в результате затвердевания рационально подобранной смеси вяжущего, воды и мелкого заполнителя. Строительные растворы отличаются от бетонов отсутствием крупного заполнителя и как следствие – более высоким </w:t>
      </w:r>
      <w:proofErr w:type="spellStart"/>
      <w:r>
        <w:rPr>
          <w:rFonts w:ascii="Times New Roman" w:eastAsia="Times New Roman" w:hAnsi="Times New Roman"/>
          <w:sz w:val="22"/>
        </w:rPr>
        <w:t>водосо</w:t>
      </w:r>
      <w:proofErr w:type="spellEnd"/>
      <w:r>
        <w:rPr>
          <w:rFonts w:ascii="Times New Roman" w:eastAsia="Times New Roman" w:hAnsi="Times New Roman"/>
          <w:sz w:val="22"/>
        </w:rPr>
        <w:t>-держанием и пористостью.</w:t>
      </w:r>
    </w:p>
    <w:p w:rsidR="00BF7BE0" w:rsidRDefault="00BF7BE0" w:rsidP="00BF7BE0">
      <w:pPr>
        <w:spacing w:line="1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8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Главной особенностью применения строительных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раство</w:t>
      </w:r>
      <w:proofErr w:type="spellEnd"/>
      <w:r>
        <w:rPr>
          <w:rFonts w:ascii="Times New Roman" w:eastAsia="Times New Roman" w:hAnsi="Times New Roman"/>
          <w:sz w:val="22"/>
        </w:rPr>
        <w:t>-ров</w:t>
      </w:r>
      <w:proofErr w:type="gramEnd"/>
      <w:r>
        <w:rPr>
          <w:rFonts w:ascii="Times New Roman" w:eastAsia="Times New Roman" w:hAnsi="Times New Roman"/>
          <w:sz w:val="22"/>
        </w:rPr>
        <w:t xml:space="preserve"> является укладка их тонкими слоями на пористые основания (кирпич) без интенсивного уплотнения. Поэтому раствор </w:t>
      </w:r>
      <w:proofErr w:type="gramStart"/>
      <w:r>
        <w:rPr>
          <w:rFonts w:ascii="Times New Roman" w:eastAsia="Times New Roman" w:hAnsi="Times New Roman"/>
          <w:sz w:val="22"/>
        </w:rPr>
        <w:t>дол-жен</w:t>
      </w:r>
      <w:proofErr w:type="gramEnd"/>
      <w:r>
        <w:rPr>
          <w:rFonts w:ascii="Times New Roman" w:eastAsia="Times New Roman" w:hAnsi="Times New Roman"/>
          <w:sz w:val="22"/>
        </w:rPr>
        <w:t xml:space="preserve"> обладать высокой подвижностью и не терять ее из-за отсоса воды пористым основанием. Важным свойством является также хорошая адгезия к основанию</w:t>
      </w:r>
    </w:p>
    <w:p w:rsidR="00BF7BE0" w:rsidRDefault="00BF7BE0" w:rsidP="00BF7BE0">
      <w:pPr>
        <w:spacing w:line="211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 плотности различают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тяжелые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 wp14:anchorId="37F5233F" wp14:editId="525603D3">
            <wp:extent cx="152400" cy="152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 xml:space="preserve">  1500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  – </w:t>
      </w:r>
      <w:proofErr w:type="spellStart"/>
      <w:r>
        <w:rPr>
          <w:rFonts w:ascii="Times New Roman" w:eastAsia="Times New Roman" w:hAnsi="Times New Roman"/>
          <w:sz w:val="22"/>
        </w:rPr>
        <w:t>квар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BF7BE0" w:rsidRDefault="00BF7BE0" w:rsidP="00BF7BE0">
      <w:pPr>
        <w:spacing w:line="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8416" behindDoc="1" locked="0" layoutInCell="0" allowOverlap="1" wp14:anchorId="48DD8A9F" wp14:editId="761BCED9">
            <wp:simplePos x="0" y="0"/>
            <wp:positionH relativeFrom="column">
              <wp:posOffset>2666365</wp:posOffset>
            </wp:positionH>
            <wp:positionV relativeFrom="paragraph">
              <wp:posOffset>-170815</wp:posOffset>
            </wp:positionV>
            <wp:extent cx="155575" cy="17208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7BE0" w:rsidRDefault="00BF7BE0" w:rsidP="00BF7BE0">
      <w:pPr>
        <w:spacing w:line="220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цевый</w:t>
      </w:r>
      <w:proofErr w:type="spellEnd"/>
      <w:r>
        <w:rPr>
          <w:rFonts w:ascii="Times New Roman" w:eastAsia="Times New Roman" w:hAnsi="Times New Roman"/>
          <w:sz w:val="22"/>
        </w:rPr>
        <w:t xml:space="preserve"> песок); легкие (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 wp14:anchorId="23DB59EA" wp14:editId="31151BE2">
            <wp:extent cx="295275" cy="1524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1500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 – туф, шлак, керамзит, пемза).</w:t>
      </w:r>
    </w:p>
    <w:p w:rsidR="00BF7BE0" w:rsidRDefault="00BF7BE0" w:rsidP="00BF7BE0">
      <w:pPr>
        <w:spacing w:line="13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6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 виду вяжущего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цементные;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известковые;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гипсовые;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смешанные (цементно-известковые, цементно-глиняные,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извест</w:t>
      </w:r>
      <w:proofErr w:type="spellEnd"/>
      <w:r>
        <w:rPr>
          <w:rFonts w:ascii="Times New Roman" w:eastAsia="Times New Roman" w:hAnsi="Times New Roman"/>
          <w:sz w:val="22"/>
        </w:rPr>
        <w:t>-</w:t>
      </w:r>
      <w:proofErr w:type="spellStart"/>
      <w:r>
        <w:rPr>
          <w:rFonts w:ascii="Times New Roman" w:eastAsia="Times New Roman" w:hAnsi="Times New Roman"/>
          <w:sz w:val="22"/>
        </w:rPr>
        <w:t>ково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-гипсовые).</w:t>
      </w:r>
    </w:p>
    <w:p w:rsidR="00BF7BE0" w:rsidRDefault="00BF7BE0" w:rsidP="00BF7BE0">
      <w:pPr>
        <w:spacing w:line="15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5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 назначению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кладочные;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штукатурные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(отделочные);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специальные (гидроизоляционные, рентгенозащитные,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акусти-ческие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).</w:t>
      </w:r>
    </w:p>
    <w:p w:rsidR="00BF7BE0" w:rsidRDefault="00BF7BE0" w:rsidP="00BF7BE0">
      <w:pPr>
        <w:spacing w:line="15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6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Заполнители: </w:t>
      </w:r>
      <w:r>
        <w:rPr>
          <w:rFonts w:ascii="Times New Roman" w:eastAsia="Times New Roman" w:hAnsi="Times New Roman"/>
          <w:sz w:val="22"/>
        </w:rPr>
        <w:t>кварцевые и полевошпатовые пески,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пемзо</w:t>
      </w:r>
      <w:proofErr w:type="spellEnd"/>
      <w:r>
        <w:rPr>
          <w:rFonts w:ascii="Times New Roman" w:eastAsia="Times New Roman" w:hAnsi="Times New Roman"/>
          <w:sz w:val="22"/>
        </w:rPr>
        <w:t>-вые</w:t>
      </w:r>
      <w:proofErr w:type="gramEnd"/>
      <w:r>
        <w:rPr>
          <w:rFonts w:ascii="Times New Roman" w:eastAsia="Times New Roman" w:hAnsi="Times New Roman"/>
          <w:sz w:val="22"/>
        </w:rPr>
        <w:t>, шлаковые, туфовые. Размер зерна – до 2,5 мм. Содержание глинистых, илистых, пылеватых частиц – до 10 %.</w:t>
      </w:r>
    </w:p>
    <w:p w:rsidR="00BF7BE0" w:rsidRDefault="00BF7BE0" w:rsidP="00BF7BE0">
      <w:pPr>
        <w:spacing w:line="1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качестве </w:t>
      </w:r>
      <w:r>
        <w:rPr>
          <w:rFonts w:ascii="Times New Roman" w:eastAsia="Times New Roman" w:hAnsi="Times New Roman"/>
          <w:i/>
          <w:sz w:val="22"/>
        </w:rPr>
        <w:t>минеральных пластифицирующих добавок</w:t>
      </w:r>
      <w:r>
        <w:rPr>
          <w:rFonts w:ascii="Times New Roman" w:eastAsia="Times New Roman" w:hAnsi="Times New Roman"/>
          <w:sz w:val="22"/>
        </w:rPr>
        <w:t xml:space="preserve"> в </w:t>
      </w:r>
      <w:proofErr w:type="spellStart"/>
      <w:r>
        <w:rPr>
          <w:rFonts w:ascii="Times New Roman" w:eastAsia="Times New Roman" w:hAnsi="Times New Roman"/>
          <w:sz w:val="22"/>
        </w:rPr>
        <w:t>це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BF7BE0" w:rsidRDefault="00BF7BE0" w:rsidP="00BF7BE0">
      <w:pPr>
        <w:spacing w:line="15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7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ментных</w:t>
      </w:r>
      <w:proofErr w:type="spellEnd"/>
      <w:r>
        <w:rPr>
          <w:rFonts w:ascii="Times New Roman" w:eastAsia="Times New Roman" w:hAnsi="Times New Roman"/>
          <w:sz w:val="22"/>
        </w:rPr>
        <w:t xml:space="preserve"> и известковых растворах используют глину, в цемент добавляют известковое тесто или тонкомолотый трепел,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вулка-нический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пепел, которые улучшают </w:t>
      </w:r>
      <w:proofErr w:type="spellStart"/>
      <w:r>
        <w:rPr>
          <w:rFonts w:ascii="Times New Roman" w:eastAsia="Times New Roman" w:hAnsi="Times New Roman"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рас-</w:t>
      </w:r>
      <w:proofErr w:type="spellStart"/>
      <w:r>
        <w:rPr>
          <w:rFonts w:ascii="Times New Roman" w:eastAsia="Times New Roman" w:hAnsi="Times New Roman"/>
          <w:sz w:val="22"/>
        </w:rPr>
        <w:t>творной</w:t>
      </w:r>
      <w:proofErr w:type="spellEnd"/>
      <w:r>
        <w:rPr>
          <w:rFonts w:ascii="Times New Roman" w:eastAsia="Times New Roman" w:hAnsi="Times New Roman"/>
          <w:sz w:val="22"/>
        </w:rPr>
        <w:t xml:space="preserve"> смеси, а также ее водоудерживающую способность.</w:t>
      </w:r>
    </w:p>
    <w:p w:rsidR="00BF7BE0" w:rsidRDefault="00BF7BE0" w:rsidP="00BF7BE0">
      <w:pPr>
        <w:spacing w:line="11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Органические пластификаторы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поверхностно-активные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вещества, позволяющие получить удобоукладываемый раствор</w:t>
      </w:r>
    </w:p>
    <w:p w:rsidR="00BF7BE0" w:rsidRDefault="00BF7BE0" w:rsidP="00BF7BE0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BF7BE0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BF7BE0" w:rsidRDefault="00BF7BE0" w:rsidP="00BF7BE0">
      <w:pPr>
        <w:spacing w:line="225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101</w:t>
      </w:r>
    </w:p>
    <w:p w:rsidR="00BF7BE0" w:rsidRDefault="00BF7BE0" w:rsidP="00BF7BE0">
      <w:pPr>
        <w:spacing w:line="0" w:lineRule="atLeast"/>
        <w:rPr>
          <w:rFonts w:ascii="Times New Roman" w:eastAsia="Times New Roman" w:hAnsi="Times New Roman"/>
          <w:sz w:val="21"/>
        </w:rPr>
        <w:sectPr w:rsidR="00BF7BE0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BF7BE0" w:rsidRDefault="00BF7BE0" w:rsidP="00BF7BE0">
      <w:pPr>
        <w:spacing w:line="237" w:lineRule="auto"/>
        <w:ind w:left="120" w:right="120"/>
        <w:jc w:val="both"/>
        <w:rPr>
          <w:rFonts w:ascii="Times New Roman" w:eastAsia="Times New Roman" w:hAnsi="Times New Roman"/>
          <w:sz w:val="22"/>
        </w:rPr>
      </w:pPr>
      <w:bookmarkStart w:id="26" w:name="page100"/>
      <w:bookmarkEnd w:id="26"/>
      <w:r>
        <w:rPr>
          <w:rFonts w:ascii="Times New Roman" w:eastAsia="Times New Roman" w:hAnsi="Times New Roman"/>
          <w:sz w:val="22"/>
        </w:rPr>
        <w:lastRenderedPageBreak/>
        <w:t xml:space="preserve">при значительно меньшем количестве воды, способствующие повышению морозостойкости (см. 4.2.4). Добавки вводят в </w:t>
      </w:r>
      <w:proofErr w:type="gramStart"/>
      <w:r>
        <w:rPr>
          <w:rFonts w:ascii="Times New Roman" w:eastAsia="Times New Roman" w:hAnsi="Times New Roman"/>
          <w:sz w:val="22"/>
        </w:rPr>
        <w:t>рас-</w:t>
      </w:r>
      <w:proofErr w:type="spellStart"/>
      <w:r>
        <w:rPr>
          <w:rFonts w:ascii="Times New Roman" w:eastAsia="Times New Roman" w:hAnsi="Times New Roman"/>
          <w:sz w:val="22"/>
        </w:rPr>
        <w:t>творы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количестве 0,1–0,3 % от массы вяжущего. При работе в зимнее время применяют хлористый кальций, хлористый </w:t>
      </w:r>
      <w:proofErr w:type="gramStart"/>
      <w:r>
        <w:rPr>
          <w:rFonts w:ascii="Times New Roman" w:eastAsia="Times New Roman" w:hAnsi="Times New Roman"/>
          <w:sz w:val="22"/>
        </w:rPr>
        <w:t>на-</w:t>
      </w:r>
      <w:proofErr w:type="spellStart"/>
      <w:r>
        <w:rPr>
          <w:rFonts w:ascii="Times New Roman" w:eastAsia="Times New Roman" w:hAnsi="Times New Roman"/>
          <w:sz w:val="22"/>
        </w:rPr>
        <w:t>трий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поташ, нитрат натрия.</w:t>
      </w:r>
    </w:p>
    <w:p w:rsidR="00BF7BE0" w:rsidRDefault="00BF7BE0" w:rsidP="00BF7BE0">
      <w:pPr>
        <w:spacing w:line="18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29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Состав раствора </w:t>
      </w:r>
      <w:r>
        <w:rPr>
          <w:rFonts w:ascii="Times New Roman" w:eastAsia="Times New Roman" w:hAnsi="Times New Roman"/>
          <w:sz w:val="22"/>
        </w:rPr>
        <w:t xml:space="preserve">выражается количеством исходных </w:t>
      </w:r>
      <w:proofErr w:type="gramStart"/>
      <w:r>
        <w:rPr>
          <w:rFonts w:ascii="Times New Roman" w:eastAsia="Times New Roman" w:hAnsi="Times New Roman"/>
          <w:sz w:val="22"/>
        </w:rPr>
        <w:t>ком-</w:t>
      </w:r>
      <w:proofErr w:type="spellStart"/>
      <w:r>
        <w:rPr>
          <w:rFonts w:ascii="Times New Roman" w:eastAsia="Times New Roman" w:hAnsi="Times New Roman"/>
          <w:sz w:val="22"/>
        </w:rPr>
        <w:t>понентов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 1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 растворной смеси (или 1 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 песка) или </w:t>
      </w:r>
      <w:proofErr w:type="spellStart"/>
      <w:r>
        <w:rPr>
          <w:rFonts w:ascii="Times New Roman" w:eastAsia="Times New Roman" w:hAnsi="Times New Roman"/>
          <w:sz w:val="22"/>
        </w:rPr>
        <w:t>соотно-шением</w:t>
      </w:r>
      <w:proofErr w:type="spellEnd"/>
      <w:r>
        <w:rPr>
          <w:rFonts w:ascii="Times New Roman" w:eastAsia="Times New Roman" w:hAnsi="Times New Roman"/>
          <w:sz w:val="22"/>
        </w:rPr>
        <w:t xml:space="preserve"> сухих компонентов по массе (или объему). Например, простой раствор 1:3 – на 1 часть цемента приходится 3 части песка; сложный раствор 1:1:5 − на 1 часть цемента приходится 1 часть добавки (извести) и 5 частей песка.</w:t>
      </w:r>
    </w:p>
    <w:p w:rsidR="00BF7BE0" w:rsidRDefault="00BF7BE0" w:rsidP="00BF7BE0">
      <w:pPr>
        <w:spacing w:line="26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9" w:lineRule="auto"/>
        <w:ind w:left="56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Свойства растворных смесей</w:t>
      </w:r>
    </w:p>
    <w:p w:rsidR="00BF7BE0" w:rsidRDefault="00BF7BE0" w:rsidP="00BF7BE0">
      <w:pPr>
        <w:spacing w:line="9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7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Удобоукладываемость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способность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свежеизготовлен-ного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раствора распределяться на основании тонким однородным слоем и не расслаиваться при хранении, транспортировании и перекачивании.</w:t>
      </w:r>
    </w:p>
    <w:p w:rsidR="00BF7BE0" w:rsidRDefault="00BF7BE0" w:rsidP="00BF7BE0">
      <w:pPr>
        <w:spacing w:line="11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8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Подвижность </w:t>
      </w:r>
      <w:r>
        <w:rPr>
          <w:rFonts w:ascii="Times New Roman" w:eastAsia="Times New Roman" w:hAnsi="Times New Roman"/>
          <w:sz w:val="22"/>
        </w:rPr>
        <w:t>растворной смеси определяют по глубине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погружения стандартного металлического конуса. Подвижность назначают в зависимости от вида раствора и отсасывающей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спо-собности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основания. Для кирпичной кладки подвижность </w:t>
      </w:r>
      <w:proofErr w:type="gramStart"/>
      <w:r>
        <w:rPr>
          <w:rFonts w:ascii="Times New Roman" w:eastAsia="Times New Roman" w:hAnsi="Times New Roman"/>
          <w:sz w:val="22"/>
        </w:rPr>
        <w:t>рас-</w:t>
      </w:r>
      <w:proofErr w:type="spellStart"/>
      <w:r>
        <w:rPr>
          <w:rFonts w:ascii="Times New Roman" w:eastAsia="Times New Roman" w:hAnsi="Times New Roman"/>
          <w:sz w:val="22"/>
        </w:rPr>
        <w:t>творов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составляет 8–12 см; для заполнения швов между </w:t>
      </w:r>
      <w:proofErr w:type="spellStart"/>
      <w:r>
        <w:rPr>
          <w:rFonts w:ascii="Times New Roman" w:eastAsia="Times New Roman" w:hAnsi="Times New Roman"/>
          <w:sz w:val="22"/>
        </w:rPr>
        <w:t>панеля</w:t>
      </w:r>
      <w:proofErr w:type="spellEnd"/>
      <w:r>
        <w:rPr>
          <w:rFonts w:ascii="Times New Roman" w:eastAsia="Times New Roman" w:hAnsi="Times New Roman"/>
          <w:sz w:val="22"/>
        </w:rPr>
        <w:t>-ми и другими сборными элементами, а также для бутовой клад-</w:t>
      </w:r>
      <w:proofErr w:type="spellStart"/>
      <w:r>
        <w:rPr>
          <w:rFonts w:ascii="Times New Roman" w:eastAsia="Times New Roman" w:hAnsi="Times New Roman"/>
          <w:sz w:val="22"/>
        </w:rPr>
        <w:t>ки</w:t>
      </w:r>
      <w:proofErr w:type="spellEnd"/>
      <w:r>
        <w:rPr>
          <w:rFonts w:ascii="Times New Roman" w:eastAsia="Times New Roman" w:hAnsi="Times New Roman"/>
          <w:sz w:val="22"/>
        </w:rPr>
        <w:t xml:space="preserve"> – 4–8 см.</w:t>
      </w:r>
    </w:p>
    <w:p w:rsidR="00BF7BE0" w:rsidRDefault="00BF7BE0" w:rsidP="00BF7BE0">
      <w:pPr>
        <w:spacing w:line="4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9" w:lineRule="auto"/>
        <w:ind w:left="5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 подвижности растворные смеси делятся на марки:</w:t>
      </w:r>
    </w:p>
    <w:p w:rsidR="00BF7BE0" w:rsidRDefault="00BF7BE0" w:rsidP="00BF7BE0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0"/>
        <w:gridCol w:w="1520"/>
        <w:gridCol w:w="1660"/>
      </w:tblGrid>
      <w:tr w:rsidR="00BF7BE0" w:rsidTr="00BF7BE0">
        <w:trPr>
          <w:trHeight w:val="266"/>
        </w:trPr>
        <w:tc>
          <w:tcPr>
            <w:tcW w:w="31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252" w:lineRule="exact"/>
              <w:ind w:left="4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Марка по подвижности</w:t>
            </w:r>
          </w:p>
        </w:tc>
        <w:tc>
          <w:tcPr>
            <w:tcW w:w="318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252" w:lineRule="exact"/>
              <w:ind w:left="4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Норма подвижности, см</w:t>
            </w:r>
          </w:p>
        </w:tc>
      </w:tr>
      <w:tr w:rsidR="00BF7BE0" w:rsidTr="00BF7BE0">
        <w:trPr>
          <w:trHeight w:val="26"/>
        </w:trPr>
        <w:tc>
          <w:tcPr>
            <w:tcW w:w="3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BF7BE0" w:rsidTr="00BF7BE0">
        <w:trPr>
          <w:trHeight w:val="256"/>
        </w:trPr>
        <w:tc>
          <w:tcPr>
            <w:tcW w:w="3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252" w:lineRule="exact"/>
              <w:ind w:left="1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Пк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4</w:t>
            </w:r>
          </w:p>
        </w:tc>
        <w:tc>
          <w:tcPr>
            <w:tcW w:w="1520" w:type="dxa"/>
            <w:shd w:val="clear" w:color="auto" w:fill="auto"/>
            <w:vAlign w:val="bottom"/>
          </w:tcPr>
          <w:p w:rsidR="00BF7BE0" w:rsidRDefault="00BF7BE0" w:rsidP="00BF7BE0">
            <w:pPr>
              <w:spacing w:line="252" w:lineRule="exact"/>
              <w:ind w:left="640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От 1 до 4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BF7BE0" w:rsidTr="00BF7BE0">
        <w:trPr>
          <w:trHeight w:val="26"/>
        </w:trPr>
        <w:tc>
          <w:tcPr>
            <w:tcW w:w="3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BF7BE0" w:rsidTr="00BF7BE0">
        <w:trPr>
          <w:trHeight w:val="256"/>
        </w:trPr>
        <w:tc>
          <w:tcPr>
            <w:tcW w:w="3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252" w:lineRule="exact"/>
              <w:ind w:left="1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Пк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8</w:t>
            </w:r>
          </w:p>
        </w:tc>
        <w:tc>
          <w:tcPr>
            <w:tcW w:w="1520" w:type="dxa"/>
            <w:shd w:val="clear" w:color="auto" w:fill="auto"/>
            <w:vAlign w:val="bottom"/>
          </w:tcPr>
          <w:p w:rsidR="00BF7BE0" w:rsidRDefault="00BF7BE0" w:rsidP="00BF7BE0">
            <w:pPr>
              <w:spacing w:line="252" w:lineRule="exact"/>
              <w:ind w:left="6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Свыше 4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8</w:t>
            </w:r>
          </w:p>
        </w:tc>
      </w:tr>
      <w:tr w:rsidR="00BF7BE0" w:rsidTr="00BF7BE0">
        <w:trPr>
          <w:trHeight w:val="26"/>
        </w:trPr>
        <w:tc>
          <w:tcPr>
            <w:tcW w:w="3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BF7BE0" w:rsidTr="00BF7BE0">
        <w:trPr>
          <w:trHeight w:val="259"/>
        </w:trPr>
        <w:tc>
          <w:tcPr>
            <w:tcW w:w="3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252" w:lineRule="exact"/>
              <w:ind w:left="1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Пк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12</w:t>
            </w:r>
          </w:p>
        </w:tc>
        <w:tc>
          <w:tcPr>
            <w:tcW w:w="1520" w:type="dxa"/>
            <w:shd w:val="clear" w:color="auto" w:fill="auto"/>
            <w:vAlign w:val="bottom"/>
          </w:tcPr>
          <w:p w:rsidR="00BF7BE0" w:rsidRDefault="00BF7BE0" w:rsidP="00BF7BE0">
            <w:pPr>
              <w:spacing w:line="252" w:lineRule="exact"/>
              <w:ind w:left="6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Свыше 8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12</w:t>
            </w:r>
          </w:p>
        </w:tc>
      </w:tr>
      <w:tr w:rsidR="00BF7BE0" w:rsidTr="00BF7BE0">
        <w:trPr>
          <w:trHeight w:val="26"/>
        </w:trPr>
        <w:tc>
          <w:tcPr>
            <w:tcW w:w="3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1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BF7BE0" w:rsidTr="00BF7BE0">
        <w:trPr>
          <w:trHeight w:val="257"/>
        </w:trPr>
        <w:tc>
          <w:tcPr>
            <w:tcW w:w="3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252" w:lineRule="exact"/>
              <w:ind w:left="1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Пк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14</w:t>
            </w:r>
          </w:p>
        </w:tc>
        <w:tc>
          <w:tcPr>
            <w:tcW w:w="31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252" w:lineRule="exact"/>
              <w:ind w:left="6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Свыше 12 до 14</w:t>
            </w:r>
          </w:p>
        </w:tc>
      </w:tr>
      <w:tr w:rsidR="00BF7BE0" w:rsidTr="00BF7BE0">
        <w:trPr>
          <w:trHeight w:val="26"/>
        </w:trPr>
        <w:tc>
          <w:tcPr>
            <w:tcW w:w="3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F7BE0" w:rsidRDefault="00BF7BE0" w:rsidP="00BF7BE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</w:tbl>
    <w:p w:rsidR="00BF7BE0" w:rsidRDefault="00BF7BE0" w:rsidP="00BF7BE0">
      <w:pPr>
        <w:rPr>
          <w:rFonts w:ascii="Times New Roman" w:eastAsia="Times New Roman" w:hAnsi="Times New Roman"/>
          <w:sz w:val="2"/>
        </w:rPr>
        <w:sectPr w:rsidR="00BF7BE0">
          <w:pgSz w:w="8400" w:h="11906"/>
          <w:pgMar w:top="1136" w:right="1020" w:bottom="895" w:left="1020" w:header="0" w:footer="0" w:gutter="0"/>
          <w:cols w:space="0" w:equalWidth="0">
            <w:col w:w="6360"/>
          </w:cols>
          <w:docGrid w:linePitch="360"/>
        </w:sect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308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102</w:t>
      </w:r>
    </w:p>
    <w:p w:rsidR="00BF7BE0" w:rsidRDefault="00BF7BE0" w:rsidP="00BF7BE0">
      <w:pPr>
        <w:spacing w:line="0" w:lineRule="atLeast"/>
        <w:rPr>
          <w:rFonts w:ascii="Times New Roman" w:eastAsia="Times New Roman" w:hAnsi="Times New Roman"/>
          <w:sz w:val="21"/>
        </w:rPr>
        <w:sectPr w:rsidR="00BF7BE0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  <w:bookmarkStart w:id="27" w:name="page101"/>
      <w:bookmarkEnd w:id="27"/>
      <w:r>
        <w:rPr>
          <w:rFonts w:ascii="Times New Roman" w:eastAsia="Times New Roman" w:hAnsi="Times New Roman"/>
          <w:noProof/>
          <w:sz w:val="21"/>
        </w:rPr>
        <w:lastRenderedPageBreak/>
        <w:drawing>
          <wp:anchor distT="0" distB="0" distL="114300" distR="114300" simplePos="0" relativeHeight="251709440" behindDoc="1" locked="0" layoutInCell="0" allowOverlap="1" wp14:anchorId="11DB7795" wp14:editId="2B8757BC">
            <wp:simplePos x="0" y="0"/>
            <wp:positionH relativeFrom="page">
              <wp:posOffset>1020445</wp:posOffset>
            </wp:positionH>
            <wp:positionV relativeFrom="page">
              <wp:posOffset>758825</wp:posOffset>
            </wp:positionV>
            <wp:extent cx="1327150" cy="196532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150" cy="196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375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53" w:lineRule="auto"/>
        <w:ind w:left="2940" w:right="180" w:hanging="25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Рис. 5.1. Конус для определения подвижности растворной смеси</w:t>
      </w: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Водоудерживающая способность. </w:t>
      </w:r>
      <w:r>
        <w:rPr>
          <w:rFonts w:ascii="Times New Roman" w:eastAsia="Times New Roman" w:hAnsi="Times New Roman"/>
          <w:sz w:val="22"/>
        </w:rPr>
        <w:t xml:space="preserve">Частичное </w:t>
      </w:r>
      <w:proofErr w:type="spellStart"/>
      <w:r>
        <w:rPr>
          <w:rFonts w:ascii="Times New Roman" w:eastAsia="Times New Roman" w:hAnsi="Times New Roman"/>
          <w:sz w:val="22"/>
        </w:rPr>
        <w:t>отсасыва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BF7BE0" w:rsidRDefault="00BF7BE0" w:rsidP="00BF7BE0">
      <w:pPr>
        <w:spacing w:line="14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8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ние</w:t>
      </w:r>
      <w:proofErr w:type="spellEnd"/>
      <w:r>
        <w:rPr>
          <w:rFonts w:ascii="Times New Roman" w:eastAsia="Times New Roman" w:hAnsi="Times New Roman"/>
          <w:sz w:val="22"/>
        </w:rPr>
        <w:t xml:space="preserve"> воды в кладке уплотняет раствор и повышает его прочность. Водоудерживающая способность возрастает с увеличением </w:t>
      </w:r>
      <w:proofErr w:type="gramStart"/>
      <w:r>
        <w:rPr>
          <w:rFonts w:ascii="Times New Roman" w:eastAsia="Times New Roman" w:hAnsi="Times New Roman"/>
          <w:sz w:val="22"/>
        </w:rPr>
        <w:t>рас-хода</w:t>
      </w:r>
      <w:proofErr w:type="gramEnd"/>
      <w:r>
        <w:rPr>
          <w:rFonts w:ascii="Times New Roman" w:eastAsia="Times New Roman" w:hAnsi="Times New Roman"/>
          <w:sz w:val="22"/>
        </w:rPr>
        <w:t xml:space="preserve"> цемента, при добавке извести, введении тонкомолотой </w:t>
      </w:r>
      <w:proofErr w:type="spellStart"/>
      <w:r>
        <w:rPr>
          <w:rFonts w:ascii="Times New Roman" w:eastAsia="Times New Roman" w:hAnsi="Times New Roman"/>
          <w:sz w:val="22"/>
        </w:rPr>
        <w:t>зо-лы</w:t>
      </w:r>
      <w:proofErr w:type="spellEnd"/>
      <w:r>
        <w:rPr>
          <w:rFonts w:ascii="Times New Roman" w:eastAsia="Times New Roman" w:hAnsi="Times New Roman"/>
          <w:sz w:val="22"/>
        </w:rPr>
        <w:t>, глин, ПАВ. Водоудерживающую способность растворной смеси определяют путем испытания слоя растворной смеси толщиной 12 мм, уложенного на промокательную бумагу.</w:t>
      </w: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10464" behindDoc="1" locked="0" layoutInCell="0" allowOverlap="1" wp14:anchorId="023DA184" wp14:editId="1169ECBE">
            <wp:simplePos x="0" y="0"/>
            <wp:positionH relativeFrom="column">
              <wp:posOffset>216535</wp:posOffset>
            </wp:positionH>
            <wp:positionV relativeFrom="paragraph">
              <wp:posOffset>144145</wp:posOffset>
            </wp:positionV>
            <wp:extent cx="3447415" cy="1704340"/>
            <wp:effectExtent l="0" t="0" r="63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7415" cy="1704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0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7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4" w:lineRule="auto"/>
        <w:ind w:left="560" w:right="500" w:hanging="71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5.2. Прибор для определения водоудерживающей способности: 1 – металлическое кольцо с раствором;</w:t>
      </w:r>
    </w:p>
    <w:p w:rsidR="00BF7BE0" w:rsidRDefault="00BF7BE0" w:rsidP="00BF7BE0">
      <w:pPr>
        <w:spacing w:line="11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5" w:lineRule="auto"/>
        <w:ind w:left="1900" w:right="80" w:hanging="1828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 – 10 слоев промокательной бумаги; 3 – стеклянная пластина; 4 – слой марлевой ткани</w:t>
      </w:r>
    </w:p>
    <w:p w:rsidR="00BF7BE0" w:rsidRDefault="00BF7BE0" w:rsidP="00BF7BE0">
      <w:pPr>
        <w:spacing w:line="88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0" w:lineRule="atLeast"/>
        <w:ind w:left="29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103</w:t>
      </w:r>
    </w:p>
    <w:p w:rsidR="00BF7BE0" w:rsidRDefault="00BF7BE0" w:rsidP="00BF7BE0">
      <w:pPr>
        <w:spacing w:line="0" w:lineRule="atLeast"/>
        <w:ind w:left="2900"/>
        <w:rPr>
          <w:rFonts w:ascii="Times New Roman" w:eastAsia="Times New Roman" w:hAnsi="Times New Roman"/>
          <w:sz w:val="22"/>
        </w:rPr>
        <w:sectPr w:rsidR="00BF7BE0">
          <w:pgSz w:w="8400" w:h="11906"/>
          <w:pgMar w:top="144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BF7BE0" w:rsidRDefault="00BF7BE0" w:rsidP="00BF7BE0">
      <w:pPr>
        <w:spacing w:line="0" w:lineRule="atLeast"/>
        <w:ind w:left="420"/>
        <w:rPr>
          <w:rFonts w:ascii="Times New Roman" w:eastAsia="Times New Roman" w:hAnsi="Times New Roman"/>
          <w:b/>
          <w:i/>
          <w:sz w:val="22"/>
        </w:rPr>
      </w:pPr>
      <w:bookmarkStart w:id="28" w:name="page102"/>
      <w:bookmarkEnd w:id="28"/>
      <w:r>
        <w:rPr>
          <w:rFonts w:ascii="Times New Roman" w:eastAsia="Times New Roman" w:hAnsi="Times New Roman"/>
          <w:b/>
          <w:i/>
          <w:sz w:val="22"/>
        </w:rPr>
        <w:lastRenderedPageBreak/>
        <w:t>Свойства затвердевших растворов</w:t>
      </w:r>
    </w:p>
    <w:p w:rsidR="00BF7BE0" w:rsidRDefault="00BF7BE0" w:rsidP="00BF7BE0">
      <w:pPr>
        <w:spacing w:line="8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7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Прочность растворов зависит от активности вяжущего, </w:t>
      </w:r>
      <w:r>
        <w:rPr>
          <w:rFonts w:ascii="Times New Roman" w:eastAsia="Times New Roman" w:hAnsi="Times New Roman"/>
          <w:i/>
          <w:sz w:val="22"/>
        </w:rPr>
        <w:t>В/Ц</w:t>
      </w:r>
      <w:r>
        <w:rPr>
          <w:rFonts w:ascii="Times New Roman" w:eastAsia="Times New Roman" w:hAnsi="Times New Roman"/>
          <w:sz w:val="22"/>
        </w:rPr>
        <w:t xml:space="preserve">, условий твердения. Прочность растворов на сжатие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определя-ются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испытанием образцов-кубов 7,07×7,07×7,07см в возрасте, установленном стандартом. Прочность растворов, уложенных на пористое основание, возрастает в 1,5 раза.</w:t>
      </w:r>
    </w:p>
    <w:p w:rsidR="00BF7BE0" w:rsidRDefault="00BF7BE0" w:rsidP="00BF7BE0">
      <w:pPr>
        <w:spacing w:line="4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Марки строительных растворов: М4, 10, 25, 50, 75, 100, 150,</w:t>
      </w:r>
    </w:p>
    <w:p w:rsidR="00BF7BE0" w:rsidRDefault="00BF7BE0" w:rsidP="00BF7BE0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200, 300; морозостойкость: F10, 15, 25, 35, 50, 100, 150, 200, 300.</w:t>
      </w:r>
    </w:p>
    <w:p w:rsidR="00BF7BE0" w:rsidRDefault="00BF7BE0" w:rsidP="00BF7BE0">
      <w:pPr>
        <w:spacing w:line="329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9" w:lineRule="auto"/>
        <w:ind w:left="10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5.2. Кладочные и отделочные растворы</w:t>
      </w:r>
    </w:p>
    <w:p w:rsidR="00BF7BE0" w:rsidRDefault="00BF7BE0" w:rsidP="00BF7BE0">
      <w:pPr>
        <w:spacing w:line="26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8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Кладочные растворы: </w:t>
      </w:r>
      <w:r>
        <w:rPr>
          <w:rFonts w:ascii="Times New Roman" w:eastAsia="Times New Roman" w:hAnsi="Times New Roman"/>
          <w:sz w:val="22"/>
        </w:rPr>
        <w:t>М10, 25, 50, 75, 100.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Подвижность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для кирпичной кладки – 7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8 см. Пластифицирующие добавки 0,03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0,2 % от массы цемента. Зимой применяют подогретый раствор (10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20 ºС), который после кладки замерзает и набирает свою прочность в весенне-летний период. Для зимних растворов применяются: горячая вода – 80 ºС, песок – 60 ºС, нитрат </w:t>
      </w:r>
      <w:proofErr w:type="gramStart"/>
      <w:r>
        <w:rPr>
          <w:rFonts w:ascii="Times New Roman" w:eastAsia="Times New Roman" w:hAnsi="Times New Roman"/>
          <w:sz w:val="22"/>
        </w:rPr>
        <w:t>на-</w:t>
      </w:r>
      <w:proofErr w:type="spellStart"/>
      <w:r>
        <w:rPr>
          <w:rFonts w:ascii="Times New Roman" w:eastAsia="Times New Roman" w:hAnsi="Times New Roman"/>
          <w:sz w:val="22"/>
        </w:rPr>
        <w:t>трия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– 5 % от воды </w:t>
      </w:r>
      <w:proofErr w:type="spellStart"/>
      <w:r>
        <w:rPr>
          <w:rFonts w:ascii="Times New Roman" w:eastAsia="Times New Roman" w:hAnsi="Times New Roman"/>
          <w:sz w:val="22"/>
        </w:rPr>
        <w:t>затворения</w:t>
      </w:r>
      <w:proofErr w:type="spellEnd"/>
      <w:r>
        <w:rPr>
          <w:rFonts w:ascii="Times New Roman" w:eastAsia="Times New Roman" w:hAnsi="Times New Roman"/>
          <w:sz w:val="22"/>
        </w:rPr>
        <w:t xml:space="preserve">. Хранят такой раствор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обогре-ваемой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таре, после случайного замораживания раствор </w:t>
      </w:r>
      <w:proofErr w:type="spellStart"/>
      <w:r>
        <w:rPr>
          <w:rFonts w:ascii="Times New Roman" w:eastAsia="Times New Roman" w:hAnsi="Times New Roman"/>
          <w:sz w:val="22"/>
        </w:rPr>
        <w:t>неприго-ден</w:t>
      </w:r>
      <w:proofErr w:type="spellEnd"/>
      <w:r>
        <w:rPr>
          <w:rFonts w:ascii="Times New Roman" w:eastAsia="Times New Roman" w:hAnsi="Times New Roman"/>
          <w:sz w:val="22"/>
        </w:rPr>
        <w:t xml:space="preserve"> для применения.</w:t>
      </w:r>
    </w:p>
    <w:p w:rsidR="00BF7BE0" w:rsidRDefault="00BF7BE0" w:rsidP="00BF7BE0">
      <w:pPr>
        <w:spacing w:line="18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5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Крупность заполнителя: для кирпичной кладки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2,5 мм, для бутовой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10 мм.</w:t>
      </w:r>
    </w:p>
    <w:p w:rsidR="00BF7BE0" w:rsidRDefault="00BF7BE0" w:rsidP="00BF7BE0">
      <w:pPr>
        <w:tabs>
          <w:tab w:val="left" w:pos="5600"/>
        </w:tabs>
        <w:spacing w:line="239" w:lineRule="auto"/>
        <w:ind w:left="44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Отделочные растворы </w:t>
      </w:r>
      <w:r>
        <w:rPr>
          <w:rFonts w:ascii="Times New Roman" w:eastAsia="Times New Roman" w:hAnsi="Times New Roman"/>
          <w:sz w:val="22"/>
        </w:rPr>
        <w:t>подразделяются на обычные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i/>
          <w:sz w:val="22"/>
        </w:rPr>
        <w:t>шту</w:t>
      </w:r>
      <w:proofErr w:type="spellEnd"/>
      <w:r>
        <w:rPr>
          <w:rFonts w:ascii="Times New Roman" w:eastAsia="Times New Roman" w:hAnsi="Times New Roman"/>
          <w:i/>
          <w:sz w:val="22"/>
        </w:rPr>
        <w:t>-</w:t>
      </w:r>
    </w:p>
    <w:p w:rsidR="00BF7BE0" w:rsidRDefault="00BF7BE0" w:rsidP="00BF7BE0">
      <w:pPr>
        <w:spacing w:line="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9" w:lineRule="auto"/>
        <w:rPr>
          <w:rFonts w:ascii="Times New Roman" w:eastAsia="Times New Roman" w:hAnsi="Times New Roman"/>
          <w:i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катурные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и декоративные.</w:t>
      </w:r>
    </w:p>
    <w:p w:rsidR="00BF7BE0" w:rsidRDefault="00BF7BE0" w:rsidP="00BF7BE0">
      <w:pPr>
        <w:spacing w:line="1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8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штукатурных работ обычно применяют известково-песчаные, цементно-известковые и известково-гипсовые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раство-ры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. Штукатурные растворы отличаются подвижностью,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хоро-шим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сцеплением с основанием, отсутствием </w:t>
      </w:r>
      <w:proofErr w:type="spellStart"/>
      <w:r>
        <w:rPr>
          <w:rFonts w:ascii="Times New Roman" w:eastAsia="Times New Roman" w:hAnsi="Times New Roman"/>
          <w:sz w:val="22"/>
        </w:rPr>
        <w:t>трещинообразова-ния</w:t>
      </w:r>
      <w:proofErr w:type="spellEnd"/>
      <w:r>
        <w:rPr>
          <w:rFonts w:ascii="Times New Roman" w:eastAsia="Times New Roman" w:hAnsi="Times New Roman"/>
          <w:sz w:val="22"/>
        </w:rPr>
        <w:t>; подвижность 8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12 см. В отделочном слое наибольшая крупность заполнителя – 1,25 мм.</w:t>
      </w:r>
    </w:p>
    <w:p w:rsidR="00BF7BE0" w:rsidRDefault="00BF7BE0" w:rsidP="00BF7BE0">
      <w:pPr>
        <w:spacing w:line="1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Штукатурные растворы могут наноситься со следующими целями:</w:t>
      </w:r>
    </w:p>
    <w:p w:rsidR="00BF7BE0" w:rsidRDefault="00BF7BE0" w:rsidP="00BF7BE0">
      <w:pPr>
        <w:spacing w:line="11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5" w:lineRule="auto"/>
        <w:ind w:left="70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для предохранения от увлажнения и действия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отрица</w:t>
      </w:r>
      <w:proofErr w:type="spellEnd"/>
      <w:r>
        <w:rPr>
          <w:rFonts w:ascii="Times New Roman" w:eastAsia="Times New Roman" w:hAnsi="Times New Roman"/>
          <w:sz w:val="22"/>
        </w:rPr>
        <w:t>-тельных</w:t>
      </w:r>
      <w:proofErr w:type="gramEnd"/>
      <w:r>
        <w:rPr>
          <w:rFonts w:ascii="Times New Roman" w:eastAsia="Times New Roman" w:hAnsi="Times New Roman"/>
          <w:sz w:val="22"/>
        </w:rPr>
        <w:t xml:space="preserve"> температур;</w:t>
      </w:r>
    </w:p>
    <w:p w:rsidR="00BF7BE0" w:rsidRDefault="00BF7BE0" w:rsidP="00BF7BE0">
      <w:pPr>
        <w:spacing w:line="238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улучшения теплозащитных свойств;</w:t>
      </w:r>
    </w:p>
    <w:p w:rsidR="00BF7BE0" w:rsidRDefault="00BF7BE0" w:rsidP="00BF7BE0">
      <w:pPr>
        <w:spacing w:line="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улучшения качества поверхности;</w:t>
      </w:r>
    </w:p>
    <w:p w:rsidR="00BF7BE0" w:rsidRDefault="00BF7BE0" w:rsidP="00BF7BE0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  <w:sectPr w:rsidR="00BF7BE0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BF7BE0" w:rsidRDefault="00BF7BE0" w:rsidP="00BF7BE0">
      <w:pPr>
        <w:spacing w:line="189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104</w:t>
      </w:r>
    </w:p>
    <w:p w:rsidR="00BF7BE0" w:rsidRDefault="00BF7BE0" w:rsidP="00BF7BE0">
      <w:pPr>
        <w:spacing w:line="0" w:lineRule="atLeast"/>
        <w:rPr>
          <w:rFonts w:ascii="Times New Roman" w:eastAsia="Times New Roman" w:hAnsi="Times New Roman"/>
          <w:sz w:val="21"/>
        </w:rPr>
        <w:sectPr w:rsidR="00BF7BE0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BF7BE0" w:rsidRDefault="00BF7BE0" w:rsidP="00BF7BE0">
      <w:pPr>
        <w:spacing w:line="0" w:lineRule="atLeast"/>
        <w:ind w:left="420"/>
        <w:jc w:val="both"/>
        <w:rPr>
          <w:rFonts w:ascii="Times New Roman" w:eastAsia="Times New Roman" w:hAnsi="Times New Roman"/>
          <w:sz w:val="22"/>
        </w:rPr>
      </w:pPr>
      <w:bookmarkStart w:id="29" w:name="page103"/>
      <w:bookmarkEnd w:id="29"/>
      <w:r>
        <w:rPr>
          <w:rFonts w:ascii="Times New Roman" w:eastAsia="Times New Roman" w:hAnsi="Times New Roman"/>
          <w:sz w:val="22"/>
        </w:rPr>
        <w:lastRenderedPageBreak/>
        <w:t>–  уменьшения воздухопроницаемости стены;</w:t>
      </w:r>
    </w:p>
    <w:p w:rsidR="00BF7BE0" w:rsidRDefault="00BF7BE0" w:rsidP="00BF7BE0">
      <w:pPr>
        <w:spacing w:line="1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4" w:lineRule="auto"/>
        <w:ind w:left="70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регулирования звукопоглощающей способности стен, перегородок, потолков и т.д.</w:t>
      </w:r>
    </w:p>
    <w:p w:rsidR="00BF7BE0" w:rsidRDefault="00BF7BE0" w:rsidP="00BF7BE0">
      <w:pPr>
        <w:spacing w:line="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Цветные декоративные растворы </w:t>
      </w:r>
      <w:r>
        <w:rPr>
          <w:rFonts w:ascii="Times New Roman" w:eastAsia="Times New Roman" w:hAnsi="Times New Roman"/>
          <w:sz w:val="22"/>
        </w:rPr>
        <w:t>предназначены для от-</w:t>
      </w:r>
    </w:p>
    <w:p w:rsidR="00BF7BE0" w:rsidRDefault="00BF7BE0" w:rsidP="00BF7BE0">
      <w:pPr>
        <w:spacing w:line="1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5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делки</w:t>
      </w:r>
      <w:proofErr w:type="spellEnd"/>
      <w:r>
        <w:rPr>
          <w:rFonts w:ascii="Times New Roman" w:eastAsia="Times New Roman" w:hAnsi="Times New Roman"/>
          <w:sz w:val="22"/>
        </w:rPr>
        <w:t xml:space="preserve"> лицевых поверхностей стеновых панелей и крупных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бло</w:t>
      </w:r>
      <w:proofErr w:type="spellEnd"/>
      <w:r>
        <w:rPr>
          <w:rFonts w:ascii="Times New Roman" w:eastAsia="Times New Roman" w:hAnsi="Times New Roman"/>
          <w:sz w:val="22"/>
        </w:rPr>
        <w:t>-ков</w:t>
      </w:r>
      <w:proofErr w:type="gramEnd"/>
      <w:r>
        <w:rPr>
          <w:rFonts w:ascii="Times New Roman" w:eastAsia="Times New Roman" w:hAnsi="Times New Roman"/>
          <w:sz w:val="22"/>
        </w:rPr>
        <w:t>, оштукатуривания фасадов зданий.</w:t>
      </w:r>
    </w:p>
    <w:p w:rsidR="00BF7BE0" w:rsidRDefault="00BF7BE0" w:rsidP="00BF7BE0">
      <w:pPr>
        <w:spacing w:line="11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Декоративные цветные растворы для внутренней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наруж</w:t>
      </w:r>
      <w:proofErr w:type="spellEnd"/>
      <w:r>
        <w:rPr>
          <w:rFonts w:ascii="Times New Roman" w:eastAsia="Times New Roman" w:hAnsi="Times New Roman"/>
          <w:sz w:val="22"/>
        </w:rPr>
        <w:t>-ной</w:t>
      </w:r>
      <w:proofErr w:type="gramEnd"/>
      <w:r>
        <w:rPr>
          <w:rFonts w:ascii="Times New Roman" w:eastAsia="Times New Roman" w:hAnsi="Times New Roman"/>
          <w:sz w:val="22"/>
        </w:rPr>
        <w:t xml:space="preserve"> отделки изготавливают на белых, цветных и обычных порт-</w:t>
      </w:r>
      <w:proofErr w:type="spellStart"/>
      <w:r>
        <w:rPr>
          <w:rFonts w:ascii="Times New Roman" w:eastAsia="Times New Roman" w:hAnsi="Times New Roman"/>
          <w:sz w:val="22"/>
        </w:rPr>
        <w:t>ландцементах</w:t>
      </w:r>
      <w:proofErr w:type="spellEnd"/>
      <w:r>
        <w:rPr>
          <w:rFonts w:ascii="Times New Roman" w:eastAsia="Times New Roman" w:hAnsi="Times New Roman"/>
          <w:sz w:val="22"/>
        </w:rPr>
        <w:t>. Внутри обычно используют растворы на извести и гипсе.</w:t>
      </w:r>
    </w:p>
    <w:p w:rsidR="00BF7BE0" w:rsidRDefault="00BF7BE0" w:rsidP="00BF7BE0">
      <w:pPr>
        <w:spacing w:line="14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2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Заполнители: чистый кварцевый песок, песок из гранита, мрамора, стекла; красители: сурик железный, охра, мумия,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ульт-рамарин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. Для наружной отделки используют марки М50-150, F35, </w:t>
      </w:r>
      <w:proofErr w:type="spellStart"/>
      <w:r>
        <w:rPr>
          <w:rFonts w:ascii="Times New Roman" w:eastAsia="Times New Roman" w:hAnsi="Times New Roman"/>
          <w:i/>
          <w:sz w:val="22"/>
        </w:rPr>
        <w:t>W</w:t>
      </w:r>
      <w:r>
        <w:rPr>
          <w:rFonts w:ascii="Times New Roman" w:eastAsia="Times New Roman" w:hAnsi="Times New Roman"/>
          <w:i/>
          <w:sz w:val="27"/>
          <w:vertAlign w:val="subscript"/>
        </w:rPr>
        <w:t>m</w:t>
      </w:r>
      <w:proofErr w:type="spellEnd"/>
      <w:r>
        <w:rPr>
          <w:rFonts w:ascii="Times New Roman" w:eastAsia="Times New Roman" w:hAnsi="Times New Roman"/>
          <w:sz w:val="22"/>
        </w:rPr>
        <w:t xml:space="preserve"> – до 8 %.</w:t>
      </w:r>
    </w:p>
    <w:p w:rsidR="00BF7BE0" w:rsidRDefault="00BF7BE0" w:rsidP="00BF7BE0">
      <w:pPr>
        <w:spacing w:line="4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Применяется </w:t>
      </w:r>
      <w:proofErr w:type="spellStart"/>
      <w:r>
        <w:rPr>
          <w:rFonts w:ascii="Times New Roman" w:eastAsia="Times New Roman" w:hAnsi="Times New Roman"/>
          <w:sz w:val="22"/>
        </w:rPr>
        <w:t>офактуривание</w:t>
      </w:r>
      <w:proofErr w:type="spellEnd"/>
      <w:r>
        <w:rPr>
          <w:rFonts w:ascii="Times New Roman" w:eastAsia="Times New Roman" w:hAnsi="Times New Roman"/>
          <w:sz w:val="22"/>
        </w:rPr>
        <w:t xml:space="preserve"> поверхности в процессе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ук-ладки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раствора (рельефные матрицы) или после затвердевания (абразивные инструменты).</w:t>
      </w:r>
    </w:p>
    <w:p w:rsidR="00BF7BE0" w:rsidRDefault="00BF7BE0" w:rsidP="00BF7BE0">
      <w:pPr>
        <w:spacing w:line="373" w:lineRule="exact"/>
        <w:rPr>
          <w:rFonts w:ascii="Times New Roman" w:eastAsia="Times New Roman" w:hAnsi="Times New Roman"/>
        </w:rPr>
      </w:pPr>
    </w:p>
    <w:p w:rsidR="00BF7BE0" w:rsidRDefault="00BF7BE0" w:rsidP="00EF43F9">
      <w:pPr>
        <w:tabs>
          <w:tab w:val="left" w:pos="2060"/>
        </w:tabs>
        <w:spacing w:line="239" w:lineRule="auto"/>
        <w:jc w:val="both"/>
        <w:rPr>
          <w:rFonts w:ascii="Times New Roman" w:eastAsia="Times New Roman" w:hAnsi="Times New Roman"/>
          <w:b/>
          <w:sz w:val="22"/>
        </w:rPr>
      </w:pPr>
      <w:bookmarkStart w:id="30" w:name="_GoBack"/>
      <w:bookmarkEnd w:id="30"/>
      <w:r>
        <w:rPr>
          <w:rFonts w:ascii="Times New Roman" w:eastAsia="Times New Roman" w:hAnsi="Times New Roman"/>
          <w:b/>
          <w:sz w:val="22"/>
        </w:rPr>
        <w:t>Специальные растворы</w:t>
      </w:r>
    </w:p>
    <w:p w:rsidR="00BF7BE0" w:rsidRDefault="00BF7BE0" w:rsidP="00BF7BE0">
      <w:pPr>
        <w:spacing w:line="261" w:lineRule="exact"/>
        <w:rPr>
          <w:rFonts w:ascii="Times New Roman" w:eastAsia="Times New Roman" w:hAnsi="Times New Roman"/>
          <w:b/>
          <w:sz w:val="22"/>
        </w:rPr>
      </w:pPr>
    </w:p>
    <w:p w:rsidR="00BF7BE0" w:rsidRDefault="00BF7BE0" w:rsidP="00BF7BE0">
      <w:pPr>
        <w:numPr>
          <w:ilvl w:val="0"/>
          <w:numId w:val="18"/>
        </w:numPr>
        <w:tabs>
          <w:tab w:val="left" w:pos="674"/>
        </w:tabs>
        <w:spacing w:line="238" w:lineRule="auto"/>
        <w:ind w:firstLine="44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Гидроизоляционные </w:t>
      </w:r>
      <w:r>
        <w:rPr>
          <w:rFonts w:ascii="Times New Roman" w:eastAsia="Times New Roman" w:hAnsi="Times New Roman"/>
          <w:sz w:val="22"/>
        </w:rPr>
        <w:t>предназначены для гидроизоляции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стен подвалов, подземных сооружений, резервуаров.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Применя</w:t>
      </w:r>
      <w:proofErr w:type="spellEnd"/>
      <w:r>
        <w:rPr>
          <w:rFonts w:ascii="Times New Roman" w:eastAsia="Times New Roman" w:hAnsi="Times New Roman"/>
          <w:sz w:val="22"/>
        </w:rPr>
        <w:t>-ют</w:t>
      </w:r>
      <w:proofErr w:type="gramEnd"/>
      <w:r>
        <w:rPr>
          <w:rFonts w:ascii="Times New Roman" w:eastAsia="Times New Roman" w:hAnsi="Times New Roman"/>
          <w:sz w:val="22"/>
        </w:rPr>
        <w:t xml:space="preserve"> портландцемент, </w:t>
      </w:r>
      <w:proofErr w:type="spellStart"/>
      <w:r>
        <w:rPr>
          <w:rFonts w:ascii="Times New Roman" w:eastAsia="Times New Roman" w:hAnsi="Times New Roman"/>
          <w:sz w:val="22"/>
        </w:rPr>
        <w:t>сульфатостойкий</w:t>
      </w:r>
      <w:proofErr w:type="spellEnd"/>
      <w:r>
        <w:rPr>
          <w:rFonts w:ascii="Times New Roman" w:eastAsia="Times New Roman" w:hAnsi="Times New Roman"/>
          <w:sz w:val="22"/>
        </w:rPr>
        <w:t xml:space="preserve"> портландцемент и водо-непроницаемый расширяющийся цемент; уплотняющие добавки (латекс, битумная эмульсия, алюминат натрия, хлорное железо). Обычно такие растворы изготавливают состава 1:2,5 или 1:3,5 (</w:t>
      </w:r>
      <w:proofErr w:type="gramStart"/>
      <w:r>
        <w:rPr>
          <w:rFonts w:ascii="Times New Roman" w:eastAsia="Times New Roman" w:hAnsi="Times New Roman"/>
          <w:sz w:val="22"/>
        </w:rPr>
        <w:t>цемент :</w:t>
      </w:r>
      <w:proofErr w:type="gramEnd"/>
      <w:r>
        <w:rPr>
          <w:rFonts w:ascii="Times New Roman" w:eastAsia="Times New Roman" w:hAnsi="Times New Roman"/>
          <w:sz w:val="22"/>
        </w:rPr>
        <w:t xml:space="preserve"> песок по массе)</w:t>
      </w:r>
    </w:p>
    <w:p w:rsidR="00BF7BE0" w:rsidRDefault="00BF7BE0" w:rsidP="00BF7BE0">
      <w:pPr>
        <w:spacing w:line="12" w:lineRule="exact"/>
        <w:rPr>
          <w:rFonts w:ascii="Times New Roman" w:eastAsia="Times New Roman" w:hAnsi="Times New Roman"/>
          <w:i/>
          <w:sz w:val="22"/>
        </w:rPr>
      </w:pPr>
    </w:p>
    <w:p w:rsidR="00BF7BE0" w:rsidRDefault="00BF7BE0" w:rsidP="00BF7BE0">
      <w:pPr>
        <w:numPr>
          <w:ilvl w:val="0"/>
          <w:numId w:val="18"/>
        </w:numPr>
        <w:tabs>
          <w:tab w:val="left" w:pos="674"/>
        </w:tabs>
        <w:spacing w:line="237" w:lineRule="auto"/>
        <w:ind w:firstLine="44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Инъекционные </w:t>
      </w:r>
      <w:r>
        <w:rPr>
          <w:rFonts w:ascii="Times New Roman" w:eastAsia="Times New Roman" w:hAnsi="Times New Roman"/>
          <w:sz w:val="22"/>
        </w:rPr>
        <w:t xml:space="preserve">растворы применяют для заполнения </w:t>
      </w:r>
      <w:proofErr w:type="gramStart"/>
      <w:r>
        <w:rPr>
          <w:rFonts w:ascii="Times New Roman" w:eastAsia="Times New Roman" w:hAnsi="Times New Roman"/>
          <w:sz w:val="22"/>
        </w:rPr>
        <w:t>ка-</w:t>
      </w:r>
      <w:proofErr w:type="spellStart"/>
      <w:r>
        <w:rPr>
          <w:rFonts w:ascii="Times New Roman" w:eastAsia="Times New Roman" w:hAnsi="Times New Roman"/>
          <w:sz w:val="22"/>
        </w:rPr>
        <w:t>налов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предварительно напряженных конструкциях. Различают </w:t>
      </w:r>
      <w:proofErr w:type="spellStart"/>
      <w:r>
        <w:rPr>
          <w:rFonts w:ascii="Times New Roman" w:eastAsia="Times New Roman" w:hAnsi="Times New Roman"/>
          <w:sz w:val="22"/>
        </w:rPr>
        <w:t>беспесчаные</w:t>
      </w:r>
      <w:proofErr w:type="spellEnd"/>
      <w:r>
        <w:rPr>
          <w:rFonts w:ascii="Times New Roman" w:eastAsia="Times New Roman" w:hAnsi="Times New Roman"/>
          <w:sz w:val="22"/>
        </w:rPr>
        <w:t xml:space="preserve"> или на мелком песке. Используют портландцемент М400–500; марка раствора – не ниже М300, ПАВ – до 0,2 %.</w:t>
      </w:r>
    </w:p>
    <w:p w:rsidR="00BF7BE0" w:rsidRDefault="00BF7BE0" w:rsidP="00BF7BE0">
      <w:pPr>
        <w:spacing w:line="14" w:lineRule="exact"/>
        <w:rPr>
          <w:rFonts w:ascii="Times New Roman" w:eastAsia="Times New Roman" w:hAnsi="Times New Roman"/>
          <w:i/>
          <w:sz w:val="22"/>
        </w:rPr>
      </w:pPr>
    </w:p>
    <w:p w:rsidR="00BF7BE0" w:rsidRDefault="00BF7BE0" w:rsidP="00BF7BE0">
      <w:pPr>
        <w:numPr>
          <w:ilvl w:val="0"/>
          <w:numId w:val="18"/>
        </w:numPr>
        <w:tabs>
          <w:tab w:val="left" w:pos="708"/>
        </w:tabs>
        <w:spacing w:line="237" w:lineRule="auto"/>
        <w:ind w:firstLine="44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Акустические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разновидность легких растворов.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Пред-назначены</w:t>
      </w:r>
      <w:proofErr w:type="gramEnd"/>
      <w:r>
        <w:rPr>
          <w:rFonts w:ascii="Times New Roman" w:eastAsia="Times New Roman" w:hAnsi="Times New Roman"/>
          <w:sz w:val="22"/>
        </w:rPr>
        <w:t xml:space="preserve"> для звукопоглощающей штукатурки – для снижения уровня шума и получения «безэховых» помещений.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Использу</w:t>
      </w:r>
      <w:proofErr w:type="spellEnd"/>
      <w:r>
        <w:rPr>
          <w:rFonts w:ascii="Times New Roman" w:eastAsia="Times New Roman" w:hAnsi="Times New Roman"/>
          <w:sz w:val="22"/>
        </w:rPr>
        <w:t>-ют</w:t>
      </w:r>
      <w:proofErr w:type="gramEnd"/>
      <w:r>
        <w:rPr>
          <w:rFonts w:ascii="Times New Roman" w:eastAsia="Times New Roman" w:hAnsi="Times New Roman"/>
          <w:sz w:val="22"/>
        </w:rPr>
        <w:t xml:space="preserve"> пески до 5 мм из легких материалов</w:t>
      </w:r>
      <w:r>
        <w:rPr>
          <w:rFonts w:ascii="Times New Roman" w:eastAsia="Times New Roman" w:hAnsi="Times New Roman"/>
          <w:sz w:val="19"/>
        </w:rPr>
        <w:t>:</w:t>
      </w:r>
      <w:r>
        <w:rPr>
          <w:rFonts w:ascii="Times New Roman" w:eastAsia="Times New Roman" w:hAnsi="Times New Roman"/>
          <w:sz w:val="22"/>
        </w:rPr>
        <w:t xml:space="preserve"> керамзита, пемзы, пер-</w:t>
      </w:r>
    </w:p>
    <w:p w:rsidR="00BF7BE0" w:rsidRDefault="00BF7BE0" w:rsidP="00BF7BE0">
      <w:pPr>
        <w:tabs>
          <w:tab w:val="left" w:pos="4080"/>
        </w:tabs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2"/>
        </w:rPr>
        <w:t>лита. Пористость открытая, незамкнутая.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= 600</w:t>
      </w:r>
      <w:r>
        <w:rPr>
          <w:rFonts w:ascii="Times New Roman" w:eastAsia="Times New Roman" w:hAnsi="Times New Roman"/>
          <w:sz w:val="18"/>
        </w:rPr>
        <w:t>–</w:t>
      </w:r>
      <w:r>
        <w:rPr>
          <w:rFonts w:ascii="Times New Roman" w:eastAsia="Times New Roman" w:hAnsi="Times New Roman"/>
          <w:sz w:val="21"/>
        </w:rPr>
        <w:t>1200 кг/м</w:t>
      </w:r>
      <w:r>
        <w:rPr>
          <w:rFonts w:ascii="Times New Roman" w:eastAsia="Times New Roman" w:hAnsi="Times New Roman"/>
          <w:sz w:val="26"/>
          <w:vertAlign w:val="superscript"/>
        </w:rPr>
        <w:t>3</w:t>
      </w:r>
      <w:r>
        <w:rPr>
          <w:rFonts w:ascii="Times New Roman" w:eastAsia="Times New Roman" w:hAnsi="Times New Roman"/>
          <w:sz w:val="21"/>
        </w:rPr>
        <w:t>.</w:t>
      </w:r>
    </w:p>
    <w:p w:rsidR="00BF7BE0" w:rsidRDefault="00BF7BE0" w:rsidP="00BF7BE0">
      <w:pPr>
        <w:tabs>
          <w:tab w:val="left" w:pos="4080"/>
        </w:tabs>
        <w:spacing w:line="0" w:lineRule="atLeast"/>
        <w:rPr>
          <w:rFonts w:ascii="Times New Roman" w:eastAsia="Times New Roman" w:hAnsi="Times New Roman"/>
          <w:sz w:val="21"/>
        </w:rPr>
        <w:sectPr w:rsidR="00BF7BE0">
          <w:pgSz w:w="8400" w:h="11906"/>
          <w:pgMar w:top="1125" w:right="1140" w:bottom="895" w:left="1140" w:header="0" w:footer="0" w:gutter="0"/>
          <w:cols w:space="0" w:equalWidth="0">
            <w:col w:w="6120"/>
          </w:cols>
          <w:docGrid w:linePitch="360"/>
        </w:sectPr>
      </w:pP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711488" behindDoc="1" locked="0" layoutInCell="0" allowOverlap="1" wp14:anchorId="27ABF9D0" wp14:editId="0B9B614E">
            <wp:simplePos x="0" y="0"/>
            <wp:positionH relativeFrom="column">
              <wp:posOffset>2495550</wp:posOffset>
            </wp:positionH>
            <wp:positionV relativeFrom="paragraph">
              <wp:posOffset>-187960</wp:posOffset>
            </wp:positionV>
            <wp:extent cx="149225" cy="172085"/>
            <wp:effectExtent l="0" t="0" r="3175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F7BE0" w:rsidRDefault="00BF7BE0" w:rsidP="00BF7BE0">
      <w:pPr>
        <w:spacing w:line="96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105</w:t>
      </w:r>
    </w:p>
    <w:p w:rsidR="00BF7BE0" w:rsidRDefault="00BF7BE0" w:rsidP="00BF7BE0">
      <w:pPr>
        <w:spacing w:line="0" w:lineRule="atLeast"/>
        <w:rPr>
          <w:rFonts w:ascii="Times New Roman" w:eastAsia="Times New Roman" w:hAnsi="Times New Roman"/>
          <w:sz w:val="21"/>
        </w:rPr>
        <w:sectPr w:rsidR="00BF7BE0">
          <w:type w:val="continuous"/>
          <w:pgSz w:w="8400" w:h="11906"/>
          <w:pgMar w:top="1125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BF7BE0" w:rsidRDefault="00BF7BE0" w:rsidP="00BF7BE0">
      <w:pPr>
        <w:tabs>
          <w:tab w:val="left" w:pos="2700"/>
          <w:tab w:val="left" w:pos="3780"/>
          <w:tab w:val="left" w:pos="4340"/>
        </w:tabs>
        <w:spacing w:line="0" w:lineRule="atLeast"/>
        <w:ind w:left="440"/>
        <w:rPr>
          <w:rFonts w:ascii="Times New Roman" w:eastAsia="Times New Roman" w:hAnsi="Times New Roman"/>
          <w:sz w:val="21"/>
        </w:rPr>
      </w:pPr>
      <w:bookmarkStart w:id="31" w:name="page104"/>
      <w:bookmarkEnd w:id="31"/>
      <w:r>
        <w:rPr>
          <w:rFonts w:ascii="Times New Roman" w:eastAsia="Times New Roman" w:hAnsi="Times New Roman"/>
          <w:i/>
          <w:sz w:val="22"/>
        </w:rPr>
        <w:lastRenderedPageBreak/>
        <w:t>4. Рентгенозащитные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растворы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(для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1"/>
        </w:rPr>
        <w:t>рентгенкабинетов</w:t>
      </w:r>
      <w:proofErr w:type="spellEnd"/>
      <w:r>
        <w:rPr>
          <w:rFonts w:ascii="Times New Roman" w:eastAsia="Times New Roman" w:hAnsi="Times New Roman"/>
          <w:sz w:val="21"/>
        </w:rPr>
        <w:t>)</w:t>
      </w:r>
    </w:p>
    <w:p w:rsidR="00BF7BE0" w:rsidRDefault="00BF7BE0" w:rsidP="00BF7BE0">
      <w:pPr>
        <w:spacing w:line="227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приготавливают на баритовом песке (ВаSO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) с предельной крупностью 1,25 мм, применяя портландцемент или </w:t>
      </w:r>
      <w:proofErr w:type="spellStart"/>
      <w:r>
        <w:rPr>
          <w:rFonts w:ascii="Times New Roman" w:eastAsia="Times New Roman" w:hAnsi="Times New Roman"/>
          <w:sz w:val="22"/>
        </w:rPr>
        <w:t>шлакопорт-ландцемент</w:t>
      </w:r>
      <w:proofErr w:type="spellEnd"/>
      <w:r>
        <w:rPr>
          <w:rFonts w:ascii="Times New Roman" w:eastAsia="Times New Roman" w:hAnsi="Times New Roman"/>
          <w:sz w:val="22"/>
        </w:rPr>
        <w:t xml:space="preserve">. В него вводят добавки, содержащие легкие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элемен</w:t>
      </w:r>
      <w:proofErr w:type="spellEnd"/>
      <w:r>
        <w:rPr>
          <w:rFonts w:ascii="Times New Roman" w:eastAsia="Times New Roman" w:hAnsi="Times New Roman"/>
          <w:sz w:val="22"/>
        </w:rPr>
        <w:t>-ты</w:t>
      </w:r>
      <w:proofErr w:type="gramEnd"/>
      <w:r>
        <w:rPr>
          <w:rFonts w:ascii="Times New Roman" w:eastAsia="Times New Roman" w:hAnsi="Times New Roman"/>
          <w:sz w:val="22"/>
        </w:rPr>
        <w:t>: литий, бор и кадмий.</w:t>
      </w:r>
    </w:p>
    <w:p w:rsidR="00BF7BE0" w:rsidRDefault="00BF7BE0" w:rsidP="00BF7BE0">
      <w:pPr>
        <w:spacing w:line="14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5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Тампонажные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растворы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предназначены для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гидроизо-ляции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скважин, шахтных стволов и туннелей путем закрытия водоносных грунтов, трещин и пустот в горных породах и за-</w:t>
      </w:r>
      <w:proofErr w:type="spellStart"/>
      <w:r>
        <w:rPr>
          <w:rFonts w:ascii="Times New Roman" w:eastAsia="Times New Roman" w:hAnsi="Times New Roman"/>
          <w:sz w:val="22"/>
        </w:rPr>
        <w:t>полнения</w:t>
      </w:r>
      <w:proofErr w:type="spellEnd"/>
      <w:r>
        <w:rPr>
          <w:rFonts w:ascii="Times New Roman" w:eastAsia="Times New Roman" w:hAnsi="Times New Roman"/>
          <w:sz w:val="22"/>
        </w:rPr>
        <w:t xml:space="preserve"> закрепленного пространства. Вяжущим в этих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раство-рах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служит специальный </w:t>
      </w:r>
      <w:proofErr w:type="spellStart"/>
      <w:r>
        <w:rPr>
          <w:rFonts w:ascii="Times New Roman" w:eastAsia="Times New Roman" w:hAnsi="Times New Roman"/>
          <w:sz w:val="22"/>
        </w:rPr>
        <w:t>тампонажный</w:t>
      </w:r>
      <w:proofErr w:type="spellEnd"/>
      <w:r>
        <w:rPr>
          <w:rFonts w:ascii="Times New Roman" w:eastAsia="Times New Roman" w:hAnsi="Times New Roman"/>
          <w:sz w:val="22"/>
        </w:rPr>
        <w:t xml:space="preserve"> портландцемент, а в </w:t>
      </w:r>
      <w:proofErr w:type="spellStart"/>
      <w:r>
        <w:rPr>
          <w:rFonts w:ascii="Times New Roman" w:eastAsia="Times New Roman" w:hAnsi="Times New Roman"/>
          <w:sz w:val="22"/>
        </w:rPr>
        <w:t>аг-рессивных</w:t>
      </w:r>
      <w:proofErr w:type="spellEnd"/>
      <w:r>
        <w:rPr>
          <w:rFonts w:ascii="Times New Roman" w:eastAsia="Times New Roman" w:hAnsi="Times New Roman"/>
          <w:sz w:val="22"/>
        </w:rPr>
        <w:t xml:space="preserve"> водах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сульфатостойкий</w:t>
      </w:r>
      <w:proofErr w:type="spellEnd"/>
      <w:r>
        <w:rPr>
          <w:rFonts w:ascii="Times New Roman" w:eastAsia="Times New Roman" w:hAnsi="Times New Roman"/>
          <w:sz w:val="22"/>
        </w:rPr>
        <w:t xml:space="preserve"> портландцемент.</w:t>
      </w:r>
    </w:p>
    <w:p w:rsidR="00BF7BE0" w:rsidRDefault="00BF7BE0" w:rsidP="00BF7BE0">
      <w:pPr>
        <w:spacing w:line="1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6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Монтажные растворы </w:t>
      </w:r>
      <w:r>
        <w:rPr>
          <w:rFonts w:ascii="Times New Roman" w:eastAsia="Times New Roman" w:hAnsi="Times New Roman"/>
          <w:sz w:val="22"/>
        </w:rPr>
        <w:t xml:space="preserve">предназначены для </w:t>
      </w:r>
      <w:proofErr w:type="spellStart"/>
      <w:r>
        <w:rPr>
          <w:rFonts w:ascii="Times New Roman" w:eastAsia="Times New Roman" w:hAnsi="Times New Roman"/>
          <w:sz w:val="22"/>
        </w:rPr>
        <w:t>замоноличи-вания</w:t>
      </w:r>
      <w:proofErr w:type="spellEnd"/>
      <w:r>
        <w:rPr>
          <w:rFonts w:ascii="Times New Roman" w:eastAsia="Times New Roman" w:hAnsi="Times New Roman"/>
          <w:sz w:val="22"/>
        </w:rPr>
        <w:t xml:space="preserve"> стыков элементов сборных железобетонных конструкций. Изготовляют на портландцементе, расширяющемся или </w:t>
      </w:r>
      <w:proofErr w:type="gramStart"/>
      <w:r>
        <w:rPr>
          <w:rFonts w:ascii="Times New Roman" w:eastAsia="Times New Roman" w:hAnsi="Times New Roman"/>
          <w:sz w:val="22"/>
        </w:rPr>
        <w:t>безуса-дочном</w:t>
      </w:r>
      <w:proofErr w:type="gramEnd"/>
      <w:r>
        <w:rPr>
          <w:rFonts w:ascii="Times New Roman" w:eastAsia="Times New Roman" w:hAnsi="Times New Roman"/>
          <w:sz w:val="22"/>
        </w:rPr>
        <w:t xml:space="preserve"> цементах. Марку раствора следует принимать не ниже М100.</w:t>
      </w:r>
    </w:p>
    <w:p w:rsidR="00BF7BE0" w:rsidRDefault="00BF7BE0" w:rsidP="00BF7BE0">
      <w:pPr>
        <w:spacing w:line="16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Приготовление </w:t>
      </w:r>
      <w:r>
        <w:rPr>
          <w:rFonts w:ascii="Times New Roman" w:eastAsia="Times New Roman" w:hAnsi="Times New Roman"/>
          <w:sz w:val="22"/>
        </w:rPr>
        <w:t xml:space="preserve">растворов производят в </w:t>
      </w:r>
      <w:proofErr w:type="spellStart"/>
      <w:r>
        <w:rPr>
          <w:rFonts w:ascii="Times New Roman" w:eastAsia="Times New Roman" w:hAnsi="Times New Roman"/>
          <w:sz w:val="22"/>
        </w:rPr>
        <w:t>растворосмесите</w:t>
      </w:r>
      <w:proofErr w:type="spellEnd"/>
      <w:r>
        <w:rPr>
          <w:rFonts w:ascii="Times New Roman" w:eastAsia="Times New Roman" w:hAnsi="Times New Roman"/>
          <w:sz w:val="22"/>
        </w:rPr>
        <w:t>-лях периодического и непрерывного действия – 150, 375, 750 л. Перемешивание 1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4 мин. Транспортируют готовые растворы в автосамосвалах, автоцистернах.</w:t>
      </w:r>
    </w:p>
    <w:p w:rsidR="00BF7BE0" w:rsidRDefault="00BF7BE0" w:rsidP="00BF7BE0">
      <w:pPr>
        <w:spacing w:line="259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Строительные сухие смеси</w:t>
      </w:r>
    </w:p>
    <w:p w:rsidR="00BF7BE0" w:rsidRDefault="00BF7BE0" w:rsidP="00BF7BE0">
      <w:pPr>
        <w:spacing w:line="7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Прогрессивным направлением в технологии строительных растворов является производство готовых сухих смесей на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спе-циализированных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предприятиях. На строительной площадке сухая смесь затворяется водой и перемешивается в </w:t>
      </w:r>
      <w:proofErr w:type="spellStart"/>
      <w:r>
        <w:rPr>
          <w:rFonts w:ascii="Times New Roman" w:eastAsia="Times New Roman" w:hAnsi="Times New Roman"/>
          <w:sz w:val="22"/>
        </w:rPr>
        <w:t>растворос-месителе</w:t>
      </w:r>
      <w:proofErr w:type="spellEnd"/>
      <w:r>
        <w:rPr>
          <w:rFonts w:ascii="Times New Roman" w:eastAsia="Times New Roman" w:hAnsi="Times New Roman"/>
          <w:sz w:val="22"/>
        </w:rPr>
        <w:t xml:space="preserve">. Помимо известных добавок, в сухих смесях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исполь-зуют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порошкообразные термопластичные полимеры (</w:t>
      </w:r>
      <w:proofErr w:type="spellStart"/>
      <w:r>
        <w:rPr>
          <w:rFonts w:ascii="Times New Roman" w:eastAsia="Times New Roman" w:hAnsi="Times New Roman"/>
          <w:sz w:val="22"/>
        </w:rPr>
        <w:t>диспер-сионные</w:t>
      </w:r>
      <w:proofErr w:type="spellEnd"/>
      <w:r>
        <w:rPr>
          <w:rFonts w:ascii="Times New Roman" w:eastAsia="Times New Roman" w:hAnsi="Times New Roman"/>
          <w:sz w:val="22"/>
        </w:rPr>
        <w:t xml:space="preserve"> порошки) на основе винилацетата, акрилата и метил-целлюлозы.</w:t>
      </w:r>
    </w:p>
    <w:p w:rsidR="00BF7BE0" w:rsidRDefault="00BF7BE0" w:rsidP="00BF7BE0">
      <w:pPr>
        <w:spacing w:line="19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Сухие смеси </w:t>
      </w:r>
      <w:r>
        <w:rPr>
          <w:rFonts w:ascii="Times New Roman" w:eastAsia="Times New Roman" w:hAnsi="Times New Roman"/>
          <w:sz w:val="22"/>
        </w:rPr>
        <w:t xml:space="preserve">по сравнению с товарными растворами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позво-ляют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достичь следующих преимуществ:</w:t>
      </w:r>
    </w:p>
    <w:p w:rsidR="00BF7BE0" w:rsidRDefault="00BF7BE0" w:rsidP="00BF7BE0">
      <w:pPr>
        <w:spacing w:line="13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4" w:lineRule="auto"/>
        <w:ind w:left="70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стабильность состава в результате точной дозировки компонентов и их тщательного смешения;</w:t>
      </w:r>
    </w:p>
    <w:p w:rsidR="00BF7BE0" w:rsidRDefault="00BF7BE0" w:rsidP="00BF7BE0">
      <w:pPr>
        <w:spacing w:line="1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5" w:lineRule="auto"/>
        <w:ind w:left="70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повышение производительности труда строителей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бла-годаря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улучшению пластических свойств смесей;</w:t>
      </w:r>
    </w:p>
    <w:p w:rsidR="00BF7BE0" w:rsidRDefault="00BF7BE0" w:rsidP="00BF7BE0">
      <w:pPr>
        <w:spacing w:line="235" w:lineRule="auto"/>
        <w:ind w:left="700" w:hanging="276"/>
        <w:jc w:val="both"/>
        <w:rPr>
          <w:rFonts w:ascii="Times New Roman" w:eastAsia="Times New Roman" w:hAnsi="Times New Roman"/>
          <w:sz w:val="22"/>
        </w:rPr>
        <w:sectPr w:rsidR="00BF7BE0">
          <w:pgSz w:w="8400" w:h="11906"/>
          <w:pgMar w:top="1125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BF7BE0" w:rsidRDefault="00BF7BE0" w:rsidP="00BF7BE0">
      <w:pPr>
        <w:spacing w:line="258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106</w:t>
      </w:r>
    </w:p>
    <w:p w:rsidR="00BF7BE0" w:rsidRDefault="00BF7BE0" w:rsidP="00BF7BE0">
      <w:pPr>
        <w:spacing w:line="0" w:lineRule="atLeast"/>
        <w:rPr>
          <w:rFonts w:ascii="Times New Roman" w:eastAsia="Times New Roman" w:hAnsi="Times New Roman"/>
          <w:sz w:val="21"/>
        </w:rPr>
        <w:sectPr w:rsidR="00BF7BE0">
          <w:type w:val="continuous"/>
          <w:pgSz w:w="8400" w:h="11906"/>
          <w:pgMar w:top="1125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BF7BE0" w:rsidRDefault="00BF7BE0" w:rsidP="00BF7BE0">
      <w:pPr>
        <w:spacing w:line="0" w:lineRule="atLeast"/>
        <w:jc w:val="both"/>
        <w:rPr>
          <w:rFonts w:ascii="Times New Roman" w:eastAsia="Times New Roman" w:hAnsi="Times New Roman"/>
          <w:sz w:val="22"/>
        </w:rPr>
      </w:pPr>
      <w:bookmarkStart w:id="32" w:name="page105"/>
      <w:bookmarkEnd w:id="32"/>
      <w:r>
        <w:rPr>
          <w:rFonts w:ascii="Times New Roman" w:eastAsia="Times New Roman" w:hAnsi="Times New Roman"/>
          <w:sz w:val="22"/>
        </w:rPr>
        <w:lastRenderedPageBreak/>
        <w:t>–  снижение транспортных расходов;</w:t>
      </w:r>
    </w:p>
    <w:p w:rsidR="00BF7BE0" w:rsidRDefault="00BF7BE0" w:rsidP="00BF7BE0">
      <w:pPr>
        <w:spacing w:line="1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6" w:lineRule="auto"/>
        <w:ind w:left="26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экономия вяжущих веществ за счет повышенной </w:t>
      </w:r>
      <w:proofErr w:type="gramStart"/>
      <w:r>
        <w:rPr>
          <w:rFonts w:ascii="Times New Roman" w:eastAsia="Times New Roman" w:hAnsi="Times New Roman"/>
          <w:sz w:val="22"/>
        </w:rPr>
        <w:t>водо-удерживающей</w:t>
      </w:r>
      <w:proofErr w:type="gramEnd"/>
      <w:r>
        <w:rPr>
          <w:rFonts w:ascii="Times New Roman" w:eastAsia="Times New Roman" w:hAnsi="Times New Roman"/>
          <w:sz w:val="22"/>
        </w:rPr>
        <w:t xml:space="preserve"> способности, что проявляется при </w:t>
      </w:r>
      <w:proofErr w:type="spellStart"/>
      <w:r>
        <w:rPr>
          <w:rFonts w:ascii="Times New Roman" w:eastAsia="Times New Roman" w:hAnsi="Times New Roman"/>
          <w:sz w:val="22"/>
        </w:rPr>
        <w:t>введе-нии</w:t>
      </w:r>
      <w:proofErr w:type="spellEnd"/>
      <w:r>
        <w:rPr>
          <w:rFonts w:ascii="Times New Roman" w:eastAsia="Times New Roman" w:hAnsi="Times New Roman"/>
          <w:sz w:val="22"/>
        </w:rPr>
        <w:t xml:space="preserve"> в сухие смеси полимерных добавок;</w:t>
      </w:r>
    </w:p>
    <w:p w:rsidR="00BF7BE0" w:rsidRDefault="00BF7BE0" w:rsidP="00BF7BE0">
      <w:pPr>
        <w:spacing w:line="1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5" w:lineRule="auto"/>
        <w:ind w:left="26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улучшение свойств растворов (адгезии к основанию, прочности, морозостойкости и др.);</w:t>
      </w:r>
    </w:p>
    <w:p w:rsidR="00BF7BE0" w:rsidRDefault="00BF7BE0" w:rsidP="00BF7BE0">
      <w:pPr>
        <w:spacing w:line="10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6" w:lineRule="auto"/>
        <w:ind w:left="26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современные добавки делают сухую строительную смесь и клеем для плитки, и затиркой, и шпаклевкой, и </w:t>
      </w:r>
      <w:proofErr w:type="gramStart"/>
      <w:r>
        <w:rPr>
          <w:rFonts w:ascii="Times New Roman" w:eastAsia="Times New Roman" w:hAnsi="Times New Roman"/>
          <w:sz w:val="22"/>
        </w:rPr>
        <w:t>штука-</w:t>
      </w:r>
      <w:proofErr w:type="spellStart"/>
      <w:r>
        <w:rPr>
          <w:rFonts w:ascii="Times New Roman" w:eastAsia="Times New Roman" w:hAnsi="Times New Roman"/>
          <w:sz w:val="22"/>
        </w:rPr>
        <w:t>туркой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;</w:t>
      </w:r>
    </w:p>
    <w:p w:rsidR="00BF7BE0" w:rsidRDefault="00BF7BE0" w:rsidP="00BF7BE0">
      <w:pPr>
        <w:spacing w:line="1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6" w:lineRule="auto"/>
        <w:ind w:left="26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строительные сухие смеси обладают высокой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техноло-гичностью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так как позволяют провести изоляцию </w:t>
      </w:r>
      <w:proofErr w:type="spellStart"/>
      <w:r>
        <w:rPr>
          <w:rFonts w:ascii="Times New Roman" w:eastAsia="Times New Roman" w:hAnsi="Times New Roman"/>
          <w:sz w:val="22"/>
        </w:rPr>
        <w:t>объ-ектов</w:t>
      </w:r>
      <w:proofErr w:type="spellEnd"/>
      <w:r>
        <w:rPr>
          <w:rFonts w:ascii="Times New Roman" w:eastAsia="Times New Roman" w:hAnsi="Times New Roman"/>
          <w:sz w:val="22"/>
        </w:rPr>
        <w:t xml:space="preserve"> в труднодоступных местах;</w:t>
      </w:r>
    </w:p>
    <w:p w:rsidR="00BF7BE0" w:rsidRDefault="00BF7BE0" w:rsidP="00BF7BE0">
      <w:pPr>
        <w:spacing w:line="12" w:lineRule="exact"/>
        <w:rPr>
          <w:rFonts w:ascii="Times New Roman" w:eastAsia="Times New Roman" w:hAnsi="Times New Roman"/>
        </w:rPr>
      </w:pPr>
    </w:p>
    <w:p w:rsidR="00BF7BE0" w:rsidRDefault="00BF7BE0" w:rsidP="00BF7BE0">
      <w:pPr>
        <w:spacing w:line="235" w:lineRule="auto"/>
        <w:ind w:left="260" w:hanging="27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обеспечивается высокая прочность и долговечность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по-крытия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BF7BE0" w:rsidRDefault="00BF7BE0" w:rsidP="00BF7BE0"/>
    <w:p w:rsidR="00AD1C33" w:rsidRDefault="00AD1C33" w:rsidP="00AD1C33">
      <w:pPr>
        <w:spacing w:line="315" w:lineRule="exact"/>
        <w:rPr>
          <w:rFonts w:ascii="Times New Roman" w:eastAsia="Times New Roman" w:hAnsi="Times New Roman"/>
        </w:rPr>
      </w:pPr>
    </w:p>
    <w:p w:rsidR="00AD1C33" w:rsidRDefault="00AD1C33" w:rsidP="00AD1C33">
      <w:pPr>
        <w:spacing w:line="374" w:lineRule="exact"/>
        <w:rPr>
          <w:rFonts w:ascii="Times New Roman" w:eastAsia="Times New Roman" w:hAnsi="Times New Roman"/>
        </w:rPr>
      </w:pPr>
    </w:p>
    <w:sectPr w:rsidR="00AD1C33" w:rsidSect="00626C06">
      <w:pgSz w:w="8400" w:h="11906"/>
      <w:pgMar w:top="1136" w:right="1140" w:bottom="895" w:left="1140" w:header="0" w:footer="0" w:gutter="0"/>
      <w:cols w:space="0" w:equalWidth="0">
        <w:col w:w="61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5"/>
    <w:multiLevelType w:val="hybridMultilevel"/>
    <w:tmpl w:val="0BF72B14"/>
    <w:lvl w:ilvl="0" w:tplc="FFFFFFFF">
      <w:start w:val="1"/>
      <w:numFmt w:val="decimal"/>
      <w:lvlText w:val="%1"/>
      <w:lvlJc w:val="left"/>
    </w:lvl>
    <w:lvl w:ilvl="1" w:tplc="FFFFFFFF">
      <w:start w:val="4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26"/>
    <w:multiLevelType w:val="hybridMultilevel"/>
    <w:tmpl w:val="11447B72"/>
    <w:lvl w:ilvl="0" w:tplc="FFFFFFFF">
      <w:start w:val="1"/>
      <w:numFmt w:val="decimal"/>
      <w:lvlText w:val="4.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27"/>
    <w:multiLevelType w:val="hybridMultilevel"/>
    <w:tmpl w:val="42963E5A"/>
    <w:lvl w:ilvl="0" w:tplc="FFFFFFFF">
      <w:start w:val="1"/>
      <w:numFmt w:val="decimal"/>
      <w:lvlText w:val="%1"/>
      <w:lvlJc w:val="left"/>
    </w:lvl>
    <w:lvl w:ilvl="1" w:tplc="FFFFFFFF">
      <w:start w:val="2"/>
      <w:numFmt w:val="decimal"/>
      <w:lvlText w:val="4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28"/>
    <w:multiLevelType w:val="hybridMultilevel"/>
    <w:tmpl w:val="0A0382C4"/>
    <w:lvl w:ilvl="0" w:tplc="FFFFFFFF">
      <w:start w:val="1"/>
      <w:numFmt w:val="decimal"/>
      <w:lvlText w:val="4.2.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29"/>
    <w:multiLevelType w:val="hybridMultilevel"/>
    <w:tmpl w:val="08F2B15E"/>
    <w:lvl w:ilvl="0" w:tplc="FFFFFFFF">
      <w:start w:val="1"/>
      <w:numFmt w:val="bullet"/>
      <w:lvlText w:val="В"/>
      <w:lvlJc w:val="left"/>
    </w:lvl>
    <w:lvl w:ilvl="1" w:tplc="FFFFFFFF">
      <w:start w:val="4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2A"/>
    <w:multiLevelType w:val="hybridMultilevel"/>
    <w:tmpl w:val="1A3223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2B"/>
    <w:multiLevelType w:val="hybridMultilevel"/>
    <w:tmpl w:val="3B0FD378"/>
    <w:lvl w:ilvl="0" w:tplc="FFFFFFFF">
      <w:start w:val="1"/>
      <w:numFmt w:val="bullet"/>
      <w:lvlText w:val="в"/>
      <w:lvlJc w:val="left"/>
    </w:lvl>
    <w:lvl w:ilvl="1" w:tplc="FFFFFFFF">
      <w:start w:val="5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2C"/>
    <w:multiLevelType w:val="hybridMultilevel"/>
    <w:tmpl w:val="68EB2F62"/>
    <w:lvl w:ilvl="0" w:tplc="FFFFFFFF">
      <w:start w:val="1"/>
      <w:numFmt w:val="bullet"/>
      <w:lvlText w:val="в"/>
      <w:lvlJc w:val="left"/>
    </w:lvl>
    <w:lvl w:ilvl="1" w:tplc="FFFFFFFF">
      <w:start w:val="7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31"/>
    <w:multiLevelType w:val="hybridMultilevel"/>
    <w:tmpl w:val="7FFFCA10"/>
    <w:lvl w:ilvl="0" w:tplc="FFFFFFFF">
      <w:start w:val="1"/>
      <w:numFmt w:val="decimal"/>
      <w:lvlText w:val="%1"/>
      <w:lvlJc w:val="left"/>
    </w:lvl>
    <w:lvl w:ilvl="1" w:tplc="FFFFFFFF">
      <w:start w:val="6"/>
      <w:numFmt w:val="decimal"/>
      <w:lvlText w:val="4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32"/>
    <w:multiLevelType w:val="hybridMultilevel"/>
    <w:tmpl w:val="1A27709E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34"/>
    <w:multiLevelType w:val="hybridMultilevel"/>
    <w:tmpl w:val="100F59DC"/>
    <w:lvl w:ilvl="0" w:tplc="FFFFFFFF">
      <w:start w:val="1"/>
      <w:numFmt w:val="bullet"/>
      <w:lvlText w:val="ц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35"/>
    <w:multiLevelType w:val="hybridMultilevel"/>
    <w:tmpl w:val="7FB7E0A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36"/>
    <w:multiLevelType w:val="hybridMultilevel"/>
    <w:tmpl w:val="06EB5BD4"/>
    <w:lvl w:ilvl="0" w:tplc="FFFFFFFF">
      <w:start w:val="1"/>
      <w:numFmt w:val="bullet"/>
      <w:lvlText w:val="В"/>
      <w:lvlJc w:val="left"/>
    </w:lvl>
    <w:lvl w:ilvl="1" w:tplc="FFFFFFFF">
      <w:start w:val="11"/>
      <w:numFmt w:val="decimal"/>
      <w:lvlText w:val="4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39"/>
    <w:multiLevelType w:val="hybridMultilevel"/>
    <w:tmpl w:val="00885E1A"/>
    <w:lvl w:ilvl="0" w:tplc="FFFFFFFF">
      <w:start w:val="1"/>
      <w:numFmt w:val="decimal"/>
      <w:lvlText w:val="%1"/>
      <w:lvlJc w:val="left"/>
    </w:lvl>
    <w:lvl w:ilvl="1" w:tplc="FFFFFFFF">
      <w:start w:val="3"/>
      <w:numFmt w:val="decimal"/>
      <w:lvlText w:val="5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3A"/>
    <w:multiLevelType w:val="hybridMultilevel"/>
    <w:tmpl w:val="76272110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35C16331"/>
    <w:multiLevelType w:val="multilevel"/>
    <w:tmpl w:val="C7583584"/>
    <w:lvl w:ilvl="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6" w15:restartNumberingAfterBreak="0">
    <w:nsid w:val="5C370415"/>
    <w:multiLevelType w:val="multilevel"/>
    <w:tmpl w:val="8F788B8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745A6EF1"/>
    <w:multiLevelType w:val="multilevel"/>
    <w:tmpl w:val="ADA0589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6"/>
  </w:num>
  <w:num w:numId="15">
    <w:abstractNumId w:val="17"/>
  </w:num>
  <w:num w:numId="16">
    <w:abstractNumId w:val="15"/>
  </w:num>
  <w:num w:numId="17">
    <w:abstractNumId w:val="13"/>
  </w:num>
  <w:num w:numId="18">
    <w:abstractNumId w:val="1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FBE"/>
    <w:rsid w:val="00626C06"/>
    <w:rsid w:val="006A2B9D"/>
    <w:rsid w:val="007D4FBE"/>
    <w:rsid w:val="008707AD"/>
    <w:rsid w:val="00AD1C33"/>
    <w:rsid w:val="00BF7BE0"/>
    <w:rsid w:val="00EF4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1C188"/>
  <w15:docId w15:val="{57C2F802-D3D8-4705-AD79-C97465311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C33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1C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1C33"/>
    <w:rPr>
      <w:rFonts w:ascii="Tahoma" w:eastAsia="Calibri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626C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fontTable" Target="fontTable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theme" Target="theme/theme1.xml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0" Type="http://schemas.openxmlformats.org/officeDocument/2006/relationships/image" Target="media/image16.jpeg"/><Relationship Id="rId41" Type="http://schemas.openxmlformats.org/officeDocument/2006/relationships/image" Target="media/image3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32</Pages>
  <Words>6591</Words>
  <Characters>37569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zauresh19712407@gmail.com</cp:lastModifiedBy>
  <cp:revision>5</cp:revision>
  <dcterms:created xsi:type="dcterms:W3CDTF">2016-10-09T13:09:00Z</dcterms:created>
  <dcterms:modified xsi:type="dcterms:W3CDTF">2020-05-14T16:04:00Z</dcterms:modified>
</cp:coreProperties>
</file>